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F271B2">
        <w:tc>
          <w:tcPr>
            <w:tcW w:w="5148" w:type="dxa"/>
          </w:tcPr>
          <w:p w:rsidR="007474D3" w:rsidRPr="00A543AD" w:rsidRDefault="007474D3" w:rsidP="007474D3">
            <w:pPr>
              <w:jc w:val="center"/>
              <w:rPr>
                <w:rFonts w:asciiTheme="minorHAnsi" w:hAnsiTheme="minorHAnsi" w:cs="Arial"/>
                <w:b/>
                <w:sz w:val="24"/>
                <w:szCs w:val="24"/>
                <w:u w:val="single"/>
                <w:lang w:val="ru-RU"/>
              </w:rPr>
            </w:pPr>
            <w:r w:rsidRPr="00A543AD">
              <w:rPr>
                <w:rFonts w:asciiTheme="minorHAnsi" w:hAnsiTheme="minorHAnsi" w:cs="Arial"/>
                <w:b/>
                <w:sz w:val="24"/>
                <w:szCs w:val="24"/>
                <w:u w:val="single"/>
                <w:lang w:val="ru-RU"/>
              </w:rPr>
              <w:t>КОНТУРГЛОБАЛ МАРИЦА ИЗТОК 3 АД</w:t>
            </w:r>
          </w:p>
          <w:p w:rsidR="00F271B2" w:rsidRPr="005C0BFD" w:rsidRDefault="00F271B2" w:rsidP="007474D3">
            <w:pPr>
              <w:jc w:val="center"/>
              <w:rPr>
                <w:rFonts w:asciiTheme="minorHAnsi" w:hAnsiTheme="minorHAnsi" w:cs="Arial"/>
                <w:b/>
                <w:noProof/>
                <w:sz w:val="24"/>
                <w:szCs w:val="24"/>
              </w:rPr>
            </w:pPr>
          </w:p>
          <w:p w:rsidR="00FC0C83" w:rsidRPr="005C0BFD" w:rsidRDefault="007474D3" w:rsidP="007474D3">
            <w:pPr>
              <w:jc w:val="center"/>
              <w:rPr>
                <w:rFonts w:asciiTheme="minorHAnsi" w:hAnsiTheme="minorHAnsi" w:cs="Calibri"/>
                <w:sz w:val="24"/>
                <w:szCs w:val="24"/>
              </w:rPr>
            </w:pPr>
            <w:r w:rsidRPr="005C0BFD">
              <w:rPr>
                <w:rFonts w:asciiTheme="minorHAnsi" w:hAnsiTheme="minorHAnsi" w:cs="Arial"/>
                <w:b/>
                <w:noProof/>
                <w:sz w:val="24"/>
                <w:szCs w:val="24"/>
              </w:rPr>
              <w:t>ПРОЕКТО  ДОГОВОР</w:t>
            </w:r>
          </w:p>
          <w:p w:rsidR="00FC0C83" w:rsidRPr="005C0BFD" w:rsidRDefault="00FC0C83" w:rsidP="00F271B2">
            <w:pPr>
              <w:jc w:val="center"/>
              <w:rPr>
                <w:rFonts w:asciiTheme="minorHAnsi" w:hAnsiTheme="minorHAnsi" w:cs="Calibri"/>
                <w:b/>
                <w:sz w:val="22"/>
                <w:szCs w:val="22"/>
              </w:rPr>
            </w:pPr>
            <w:r w:rsidRPr="005C0BFD">
              <w:rPr>
                <w:rFonts w:asciiTheme="minorHAnsi" w:hAnsiTheme="minorHAnsi" w:cs="Calibri"/>
                <w:b/>
                <w:sz w:val="22"/>
                <w:szCs w:val="22"/>
              </w:rPr>
              <w:t>ЗА ВЪЗЛАГАНЕ НА</w:t>
            </w:r>
            <w:r w:rsidR="00003CDB">
              <w:rPr>
                <w:rFonts w:asciiTheme="minorHAnsi" w:hAnsiTheme="minorHAnsi" w:cs="Calibri"/>
                <w:b/>
                <w:sz w:val="22"/>
                <w:szCs w:val="22"/>
              </w:rPr>
              <w:t xml:space="preserve"> </w:t>
            </w:r>
            <w:r w:rsidRPr="005C0BFD">
              <w:rPr>
                <w:rFonts w:asciiTheme="minorHAnsi" w:hAnsiTheme="minorHAnsi" w:cs="Calibri"/>
                <w:b/>
                <w:sz w:val="22"/>
                <w:szCs w:val="22"/>
              </w:rPr>
              <w:t>РЕМОНТНИ РАБОТИ</w:t>
            </w:r>
          </w:p>
          <w:p w:rsidR="00FC0C83" w:rsidRPr="005C0BFD" w:rsidRDefault="00FC0C83" w:rsidP="007C5B64">
            <w:pPr>
              <w:jc w:val="both"/>
              <w:rPr>
                <w:rFonts w:asciiTheme="minorHAnsi" w:hAnsiTheme="minorHAnsi" w:cs="Calibri"/>
                <w:sz w:val="22"/>
                <w:szCs w:val="22"/>
              </w:rPr>
            </w:pP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Днес .........……. год., между:</w:t>
            </w: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 xml:space="preserve">          </w:t>
            </w:r>
          </w:p>
          <w:p w:rsidR="00491F00" w:rsidRPr="005C0BFD" w:rsidRDefault="00491F00" w:rsidP="00491F00">
            <w:pPr>
              <w:jc w:val="both"/>
              <w:rPr>
                <w:rFonts w:asciiTheme="minorHAnsi" w:hAnsiTheme="minorHAnsi" w:cs="Times New Roman"/>
                <w:sz w:val="22"/>
                <w:szCs w:val="22"/>
              </w:rPr>
            </w:pPr>
            <w:r w:rsidRPr="00A543AD">
              <w:rPr>
                <w:rFonts w:asciiTheme="minorHAnsi" w:hAnsiTheme="minorHAnsi"/>
                <w:noProof/>
                <w:sz w:val="22"/>
                <w:szCs w:val="22"/>
                <w:lang w:val="ru-RU"/>
              </w:rPr>
              <w:t>1</w:t>
            </w:r>
            <w:r w:rsidRPr="005C0BFD">
              <w:rPr>
                <w:rFonts w:asciiTheme="minorHAnsi" w:hAnsiTheme="minorHAnsi"/>
                <w:noProof/>
                <w:sz w:val="22"/>
                <w:szCs w:val="22"/>
              </w:rPr>
              <w:t xml:space="preserve">. </w:t>
            </w:r>
            <w:r w:rsidRPr="005C0BFD">
              <w:rPr>
                <w:rFonts w:asciiTheme="minorHAnsi" w:hAnsiTheme="minorHAnsi" w:cs="Times New Roman"/>
                <w:b/>
                <w:sz w:val="22"/>
                <w:szCs w:val="22"/>
              </w:rPr>
              <w:t>КОНТУРГЛОБАЛ МАРИЦА ИЗТОК 3 АД,</w:t>
            </w:r>
            <w:r w:rsidRPr="005C0BFD">
              <w:rPr>
                <w:rFonts w:asciiTheme="minorHAnsi" w:hAnsiTheme="minorHAnsi" w:cs="Times New Roman"/>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Гари Левсли в качеството му на Изпълнителен директор и </w:t>
            </w:r>
            <w:proofErr w:type="spellStart"/>
            <w:r w:rsidRPr="005C0BFD">
              <w:rPr>
                <w:rFonts w:asciiTheme="minorHAnsi" w:hAnsiTheme="minorHAnsi" w:cs="Times New Roman"/>
                <w:sz w:val="22"/>
                <w:szCs w:val="22"/>
              </w:rPr>
              <w:t>Куинто</w:t>
            </w:r>
            <w:proofErr w:type="spellEnd"/>
            <w:r w:rsidRPr="005C0BFD">
              <w:rPr>
                <w:rFonts w:asciiTheme="minorHAnsi" w:hAnsiTheme="minorHAnsi" w:cs="Times New Roman"/>
                <w:sz w:val="22"/>
                <w:szCs w:val="22"/>
              </w:rPr>
              <w:t xml:space="preserve"> Ди </w:t>
            </w:r>
            <w:proofErr w:type="spellStart"/>
            <w:r w:rsidRPr="005C0BFD">
              <w:rPr>
                <w:rFonts w:asciiTheme="minorHAnsi" w:hAnsiTheme="minorHAnsi" w:cs="Times New Roman"/>
                <w:sz w:val="22"/>
                <w:szCs w:val="22"/>
              </w:rPr>
              <w:t>Фердинандо</w:t>
            </w:r>
            <w:proofErr w:type="spellEnd"/>
            <w:r w:rsidRPr="005C0BFD">
              <w:rPr>
                <w:rFonts w:asciiTheme="minorHAnsi" w:hAnsiTheme="minorHAnsi" w:cs="Times New Roman"/>
                <w:sz w:val="22"/>
                <w:szCs w:val="22"/>
              </w:rPr>
              <w:t xml:space="preserve"> – Член на Съвета на директорите, наричано по-нататък в договора ВЪЗЛОЖИТЕЛ, </w:t>
            </w:r>
          </w:p>
          <w:p w:rsidR="00F271B2" w:rsidRPr="005C0BFD" w:rsidRDefault="00F271B2" w:rsidP="00F271B2">
            <w:pPr>
              <w:jc w:val="both"/>
              <w:rPr>
                <w:rFonts w:asciiTheme="minorHAnsi" w:hAnsiTheme="minorHAnsi" w:cs="Times New Roman"/>
                <w:b/>
                <w:noProof/>
                <w:sz w:val="22"/>
                <w:szCs w:val="22"/>
              </w:rPr>
            </w:pPr>
            <w:r w:rsidRPr="005C0BFD">
              <w:rPr>
                <w:rFonts w:asciiTheme="minorHAnsi" w:hAnsiTheme="minorHAnsi" w:cs="Times New Roman"/>
                <w:b/>
                <w:noProof/>
                <w:sz w:val="22"/>
                <w:szCs w:val="22"/>
              </w:rPr>
              <w:t>И</w:t>
            </w:r>
          </w:p>
          <w:p w:rsidR="007474D3" w:rsidRPr="005C0BFD" w:rsidRDefault="007474D3" w:rsidP="007474D3">
            <w:pPr>
              <w:jc w:val="both"/>
              <w:rPr>
                <w:rFonts w:asciiTheme="minorHAnsi" w:hAnsiTheme="minorHAnsi"/>
                <w:noProof/>
                <w:sz w:val="22"/>
                <w:szCs w:val="22"/>
                <w:lang w:val="ru-RU"/>
              </w:rPr>
            </w:pPr>
            <w:r w:rsidRPr="005C0BFD">
              <w:rPr>
                <w:rFonts w:asciiTheme="minorHAnsi" w:hAnsiTheme="minorHAnsi" w:cs="Times New Roman"/>
                <w:bCs/>
                <w:noProof/>
                <w:sz w:val="22"/>
                <w:szCs w:val="22"/>
              </w:rPr>
              <w:t xml:space="preserve">2. ………………………………………… </w:t>
            </w:r>
            <w:r w:rsidRPr="005C0BFD">
              <w:rPr>
                <w:rFonts w:asciiTheme="minorHAnsi" w:hAnsiTheme="minorHAnsi" w:cs="Times New Roman"/>
                <w:sz w:val="22"/>
                <w:szCs w:val="22"/>
              </w:rPr>
              <w:t xml:space="preserve">със седалище и адрес на управление: </w:t>
            </w:r>
            <w:r w:rsidRPr="005C0BFD">
              <w:rPr>
                <w:rFonts w:asciiTheme="minorHAnsi" w:hAnsiTheme="minorHAnsi" w:cs="Times New Roman"/>
                <w:sz w:val="22"/>
                <w:szCs w:val="22"/>
                <w:lang w:val="ru-RU"/>
              </w:rPr>
              <w:t>гр..................., ул.............................., тел........................, факс .................................</w:t>
            </w:r>
            <w:proofErr w:type="gramStart"/>
            <w:r w:rsidRPr="005C0BFD">
              <w:rPr>
                <w:rFonts w:asciiTheme="minorHAnsi" w:hAnsiTheme="minorHAnsi" w:cs="Times New Roman"/>
                <w:sz w:val="22"/>
                <w:szCs w:val="22"/>
              </w:rPr>
              <w:t>,  регистрирано</w:t>
            </w:r>
            <w:proofErr w:type="gramEnd"/>
            <w:r w:rsidRPr="005C0BFD">
              <w:rPr>
                <w:rFonts w:asciiTheme="minorHAnsi" w:hAnsiTheme="minorHAnsi" w:cs="Times New Roman"/>
                <w:sz w:val="22"/>
                <w:szCs w:val="22"/>
              </w:rPr>
              <w:t xml:space="preserve"> в Агенция по вписванията, с ЕИК…………………., Данъчен номер BG</w:t>
            </w:r>
            <w:r w:rsidRPr="005C0BFD">
              <w:rPr>
                <w:rFonts w:asciiTheme="minorHAnsi" w:hAnsiTheme="minorHAnsi" w:cs="Times New Roman"/>
                <w:sz w:val="22"/>
                <w:szCs w:val="22"/>
                <w:lang w:val="ru-RU"/>
              </w:rPr>
              <w:t xml:space="preserve"> ........................</w:t>
            </w:r>
            <w:r w:rsidRPr="005C0BFD">
              <w:rPr>
                <w:rFonts w:asciiTheme="minorHAnsi" w:hAnsiTheme="minorHAnsi" w:cs="Times New Roman"/>
                <w:sz w:val="22"/>
                <w:szCs w:val="22"/>
              </w:rPr>
              <w:t xml:space="preserve">, представлявано от </w:t>
            </w:r>
            <w:r w:rsidRPr="005C0BFD">
              <w:rPr>
                <w:rFonts w:asciiTheme="minorHAnsi" w:hAnsiTheme="minorHAnsi" w:cs="Times New Roman"/>
                <w:sz w:val="22"/>
                <w:szCs w:val="22"/>
                <w:lang w:val="ru-RU"/>
              </w:rPr>
              <w:t>…………………………….</w:t>
            </w:r>
            <w:r w:rsidRPr="005C0BFD">
              <w:rPr>
                <w:rFonts w:asciiTheme="minorHAnsi" w:hAnsiTheme="minorHAnsi" w:cs="Times New Roman"/>
                <w:sz w:val="22"/>
                <w:szCs w:val="22"/>
              </w:rPr>
              <w:t xml:space="preserve"> в качеството си на …………………………………</w:t>
            </w:r>
            <w:r w:rsidRPr="005C0BFD">
              <w:rPr>
                <w:rFonts w:asciiTheme="minorHAnsi" w:hAnsiTheme="minorHAnsi"/>
                <w:noProof/>
                <w:sz w:val="22"/>
                <w:szCs w:val="22"/>
              </w:rPr>
              <w:t>, наричано по-нататък ИЗПЪЛНИТЕЛ, се сключи този договор за следното:</w:t>
            </w:r>
          </w:p>
          <w:p w:rsidR="00FC0C83" w:rsidRPr="005C0BFD" w:rsidRDefault="00FC0C83" w:rsidP="007C5B64">
            <w:pPr>
              <w:jc w:val="both"/>
              <w:rPr>
                <w:rFonts w:asciiTheme="minorHAnsi" w:hAnsiTheme="minorHAnsi" w:cs="Calibri"/>
                <w:b/>
                <w:sz w:val="22"/>
                <w:szCs w:val="22"/>
                <w:lang w:val="ru-RU"/>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ПРЕДМЕТ НА ДОГОВОРА</w:t>
            </w:r>
          </w:p>
          <w:p w:rsidR="00FC0C83" w:rsidRPr="005C0BFD" w:rsidRDefault="00FC0C83" w:rsidP="007C5B64">
            <w:pPr>
              <w:jc w:val="both"/>
              <w:rPr>
                <w:rFonts w:asciiTheme="minorHAnsi" w:hAnsiTheme="minorHAnsi" w:cs="Calibri"/>
                <w:b/>
                <w:sz w:val="22"/>
                <w:szCs w:val="22"/>
              </w:rPr>
            </w:pPr>
          </w:p>
          <w:p w:rsidR="00FC0C83" w:rsidRPr="005C0BFD" w:rsidRDefault="00FC0C83" w:rsidP="00041833">
            <w:pPr>
              <w:spacing w:after="120"/>
              <w:jc w:val="both"/>
              <w:rPr>
                <w:rFonts w:asciiTheme="minorHAnsi" w:hAnsiTheme="minorHAnsi" w:cs="Calibri"/>
                <w:sz w:val="22"/>
                <w:szCs w:val="22"/>
              </w:rPr>
            </w:pPr>
            <w:r w:rsidRPr="005C0BFD">
              <w:rPr>
                <w:rFonts w:asciiTheme="minorHAnsi" w:hAnsiTheme="minorHAnsi" w:cs="Calibri"/>
                <w:sz w:val="22"/>
                <w:szCs w:val="22"/>
              </w:rPr>
              <w:t xml:space="preserve">1.1. По силата на настоящия договор </w:t>
            </w:r>
            <w:r w:rsidR="007474D3"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възлага, а </w:t>
            </w:r>
            <w:r w:rsidR="007474D3" w:rsidRPr="005C0BFD">
              <w:rPr>
                <w:rFonts w:asciiTheme="minorHAnsi" w:hAnsiTheme="minorHAnsi" w:cs="Calibri"/>
                <w:sz w:val="22"/>
                <w:szCs w:val="22"/>
              </w:rPr>
              <w:t xml:space="preserve">ИЗПЪЛНИТЕЛЯТ </w:t>
            </w:r>
            <w:r w:rsidRPr="005C0BFD">
              <w:rPr>
                <w:rFonts w:asciiTheme="minorHAnsi" w:hAnsiTheme="minorHAnsi" w:cs="Calibri"/>
                <w:sz w:val="22"/>
                <w:szCs w:val="22"/>
              </w:rPr>
              <w:t>приема да извърши срещу заплащане следните д</w:t>
            </w:r>
            <w:r w:rsidR="00796F9D" w:rsidRPr="005C0BFD">
              <w:rPr>
                <w:rFonts w:asciiTheme="minorHAnsi" w:hAnsiTheme="minorHAnsi" w:cs="Calibri"/>
                <w:sz w:val="22"/>
                <w:szCs w:val="22"/>
              </w:rPr>
              <w:t xml:space="preserve">ейности: </w:t>
            </w:r>
            <w:proofErr w:type="spellStart"/>
            <w:r w:rsidR="00CB2D85">
              <w:rPr>
                <w:rFonts w:ascii="Calibri" w:hAnsi="Calibri"/>
                <w:bCs/>
                <w:i/>
                <w:color w:val="000000"/>
                <w:sz w:val="22"/>
                <w:szCs w:val="22"/>
                <w:lang w:val="ru-RU"/>
              </w:rPr>
              <w:t>Дейности</w:t>
            </w:r>
            <w:proofErr w:type="spellEnd"/>
            <w:r w:rsidR="00CB2D85">
              <w:rPr>
                <w:rFonts w:ascii="Calibri" w:hAnsi="Calibri"/>
                <w:bCs/>
                <w:i/>
                <w:color w:val="000000"/>
                <w:sz w:val="22"/>
                <w:szCs w:val="22"/>
                <w:lang w:val="ru-RU"/>
              </w:rPr>
              <w:t xml:space="preserve"> по </w:t>
            </w:r>
            <w:proofErr w:type="spellStart"/>
            <w:r w:rsidR="00CB2D85">
              <w:rPr>
                <w:rFonts w:ascii="Calibri" w:hAnsi="Calibri"/>
                <w:bCs/>
                <w:i/>
                <w:color w:val="000000"/>
                <w:sz w:val="22"/>
                <w:szCs w:val="22"/>
                <w:lang w:val="ru-RU"/>
              </w:rPr>
              <w:t>подобряване</w:t>
            </w:r>
            <w:proofErr w:type="spellEnd"/>
            <w:r w:rsidR="00CB2D85">
              <w:rPr>
                <w:rFonts w:ascii="Calibri" w:hAnsi="Calibri"/>
                <w:bCs/>
                <w:i/>
                <w:color w:val="000000"/>
                <w:sz w:val="22"/>
                <w:szCs w:val="22"/>
                <w:lang w:val="ru-RU"/>
              </w:rPr>
              <w:t xml:space="preserve"> на склад за </w:t>
            </w:r>
            <w:proofErr w:type="spellStart"/>
            <w:r w:rsidR="00CB2D85">
              <w:rPr>
                <w:rFonts w:ascii="Calibri" w:hAnsi="Calibri"/>
                <w:bCs/>
                <w:i/>
                <w:color w:val="000000"/>
                <w:sz w:val="22"/>
                <w:szCs w:val="22"/>
                <w:lang w:val="ru-RU"/>
              </w:rPr>
              <w:t>химични</w:t>
            </w:r>
            <w:proofErr w:type="spellEnd"/>
            <w:r w:rsidR="00CB2D85">
              <w:rPr>
                <w:rFonts w:ascii="Calibri" w:hAnsi="Calibri"/>
                <w:bCs/>
                <w:i/>
                <w:color w:val="000000"/>
                <w:sz w:val="22"/>
                <w:szCs w:val="22"/>
                <w:lang w:val="ru-RU"/>
              </w:rPr>
              <w:t xml:space="preserve"> вещества</w:t>
            </w:r>
            <w:r w:rsidR="00CB2D85">
              <w:rPr>
                <w:rFonts w:ascii="Calibri" w:hAnsi="Calibri" w:cs="Calibri"/>
                <w:i/>
                <w:sz w:val="22"/>
                <w:szCs w:val="22"/>
                <w:lang w:val="ru-RU"/>
              </w:rPr>
              <w:t xml:space="preserve"> на </w:t>
            </w:r>
            <w:proofErr w:type="spellStart"/>
            <w:r w:rsidR="00CB2D85">
              <w:rPr>
                <w:rFonts w:ascii="Calibri" w:hAnsi="Calibri" w:cs="Calibri"/>
                <w:i/>
                <w:sz w:val="22"/>
                <w:szCs w:val="22"/>
                <w:lang w:val="ru-RU"/>
              </w:rPr>
              <w:t>територията</w:t>
            </w:r>
            <w:proofErr w:type="spellEnd"/>
            <w:r w:rsidR="00CB2D85">
              <w:rPr>
                <w:rFonts w:ascii="Calibri" w:hAnsi="Calibri" w:cs="Calibri"/>
                <w:i/>
                <w:sz w:val="22"/>
                <w:szCs w:val="22"/>
                <w:lang w:val="ru-RU"/>
              </w:rPr>
              <w:t xml:space="preserve"> на ТЕЦ </w:t>
            </w:r>
            <w:proofErr w:type="spellStart"/>
            <w:r w:rsidR="00CB2D85">
              <w:rPr>
                <w:rFonts w:ascii="Calibri" w:hAnsi="Calibri" w:cs="Calibri"/>
                <w:i/>
                <w:sz w:val="22"/>
                <w:szCs w:val="22"/>
                <w:lang w:val="ru-RU"/>
              </w:rPr>
              <w:t>КонтурГлобал</w:t>
            </w:r>
            <w:proofErr w:type="spellEnd"/>
            <w:r w:rsidR="00CB2D85">
              <w:rPr>
                <w:rFonts w:ascii="Calibri" w:hAnsi="Calibri" w:cs="Calibri"/>
                <w:i/>
                <w:sz w:val="22"/>
                <w:szCs w:val="22"/>
                <w:lang w:val="ru-RU"/>
              </w:rPr>
              <w:t xml:space="preserve"> </w:t>
            </w:r>
            <w:proofErr w:type="spellStart"/>
            <w:r w:rsidR="00CB2D85">
              <w:rPr>
                <w:rFonts w:ascii="Calibri" w:hAnsi="Calibri" w:cs="Calibri"/>
                <w:i/>
                <w:sz w:val="22"/>
                <w:szCs w:val="22"/>
                <w:lang w:val="ru-RU"/>
              </w:rPr>
              <w:t>Марица</w:t>
            </w:r>
            <w:proofErr w:type="spellEnd"/>
            <w:r w:rsidR="00CB2D85">
              <w:rPr>
                <w:rFonts w:ascii="Calibri" w:hAnsi="Calibri" w:cs="Calibri"/>
                <w:i/>
                <w:sz w:val="22"/>
                <w:szCs w:val="22"/>
                <w:lang w:val="ru-RU"/>
              </w:rPr>
              <w:t xml:space="preserve"> </w:t>
            </w:r>
            <w:proofErr w:type="spellStart"/>
            <w:r w:rsidR="00CB2D85">
              <w:rPr>
                <w:rFonts w:ascii="Calibri" w:hAnsi="Calibri" w:cs="Calibri"/>
                <w:i/>
                <w:sz w:val="22"/>
                <w:szCs w:val="22"/>
                <w:lang w:val="ru-RU"/>
              </w:rPr>
              <w:t>Изток</w:t>
            </w:r>
            <w:proofErr w:type="spellEnd"/>
            <w:r w:rsidR="00CB2D85">
              <w:rPr>
                <w:rFonts w:ascii="Calibri" w:hAnsi="Calibri" w:cs="Calibri"/>
                <w:i/>
                <w:sz w:val="22"/>
                <w:szCs w:val="22"/>
                <w:lang w:val="ru-RU"/>
              </w:rPr>
              <w:t xml:space="preserve"> 3</w:t>
            </w:r>
            <w:r w:rsidR="00A543AD" w:rsidRPr="00A543AD">
              <w:rPr>
                <w:rFonts w:asciiTheme="minorHAnsi" w:hAnsiTheme="minorHAnsi" w:cs="Calibri"/>
                <w:i/>
                <w:sz w:val="22"/>
                <w:szCs w:val="22"/>
                <w:lang w:val="ru-RU"/>
              </w:rPr>
              <w:t>,</w:t>
            </w:r>
            <w:r w:rsidRPr="005C0BFD">
              <w:rPr>
                <w:rFonts w:asciiTheme="minorHAnsi" w:hAnsiTheme="minorHAnsi" w:cs="Calibri"/>
                <w:sz w:val="22"/>
                <w:szCs w:val="22"/>
              </w:rPr>
              <w:t xml:space="preserve"> в пълно съответствие с техническата спецификация – Приложение №2 представляващо неразделна част от настоящия договор.</w:t>
            </w:r>
          </w:p>
          <w:p w:rsidR="00F271B2" w:rsidRPr="005C0BFD" w:rsidRDefault="00F271B2" w:rsidP="00041833">
            <w:pPr>
              <w:spacing w:after="120"/>
              <w:jc w:val="both"/>
              <w:rPr>
                <w:rFonts w:asciiTheme="minorHAnsi" w:hAnsiTheme="minorHAnsi" w:cs="Calibri"/>
                <w:sz w:val="22"/>
                <w:szCs w:val="22"/>
              </w:rPr>
            </w:pPr>
          </w:p>
          <w:p w:rsidR="00F271B2" w:rsidRDefault="00F271B2" w:rsidP="00F271B2">
            <w:pPr>
              <w:jc w:val="both"/>
              <w:rPr>
                <w:rFonts w:asciiTheme="minorHAnsi" w:hAnsiTheme="minorHAnsi" w:cs="Calibri"/>
                <w:sz w:val="22"/>
                <w:szCs w:val="22"/>
              </w:rPr>
            </w:pPr>
            <w:r w:rsidRPr="005C0BFD">
              <w:rPr>
                <w:rFonts w:asciiTheme="minorHAnsi" w:hAnsiTheme="minorHAnsi" w:cs="Calibri"/>
                <w:sz w:val="22"/>
                <w:szCs w:val="22"/>
              </w:rPr>
              <w:t>1.2. Обема и вида работи, които ще бъдат изпълнени се уточнява допълнително предвид необходимостта</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от ремонт, съгласно протокол образец № 1</w:t>
            </w:r>
            <w:r w:rsidRPr="00A543AD">
              <w:rPr>
                <w:rFonts w:asciiTheme="minorHAnsi" w:hAnsiTheme="minorHAnsi" w:cs="Calibri"/>
                <w:sz w:val="22"/>
                <w:szCs w:val="22"/>
                <w:lang w:val="ru-RU"/>
              </w:rPr>
              <w:t xml:space="preserve">, </w:t>
            </w:r>
            <w:r w:rsidRPr="005C0BFD">
              <w:rPr>
                <w:rFonts w:asciiTheme="minorHAnsi" w:hAnsiTheme="minorHAnsi" w:cs="Calibri"/>
                <w:sz w:val="22"/>
                <w:szCs w:val="22"/>
              </w:rPr>
              <w:t>2</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и „</w:t>
            </w:r>
            <w:r w:rsidRPr="005C0BFD">
              <w:rPr>
                <w:rFonts w:asciiTheme="minorHAnsi" w:eastAsia="Times New Roman" w:hAnsiTheme="minorHAnsi" w:cs="Arial"/>
                <w:sz w:val="22"/>
                <w:szCs w:val="22"/>
                <w:lang w:eastAsia="it-IT"/>
              </w:rPr>
              <w:t>Регистър на дейностите по основна поддръжка“ - „ Дефектирани количества“</w:t>
            </w:r>
            <w:r w:rsidRPr="00A543A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Протоколите и регистъра трябва да бъдат подписани не по-късно от 5 /петия/ ден след начало на ремонта по одобрения график</w:t>
            </w:r>
            <w:r w:rsidRPr="005C0BFD">
              <w:rPr>
                <w:rFonts w:asciiTheme="minorHAnsi" w:hAnsiTheme="minorHAnsi" w:cs="Calibri"/>
                <w:sz w:val="22"/>
                <w:szCs w:val="22"/>
              </w:rPr>
              <w:t xml:space="preserve">. </w:t>
            </w:r>
          </w:p>
          <w:p w:rsidR="00854228" w:rsidRDefault="00854228" w:rsidP="00F271B2">
            <w:pPr>
              <w:jc w:val="both"/>
              <w:rPr>
                <w:rFonts w:asciiTheme="minorHAnsi" w:hAnsiTheme="minorHAnsi" w:cs="Calibri"/>
                <w:sz w:val="22"/>
                <w:szCs w:val="22"/>
              </w:rPr>
            </w:pPr>
          </w:p>
          <w:p w:rsidR="00854228" w:rsidRPr="005C0BFD" w:rsidRDefault="00854228" w:rsidP="00F271B2">
            <w:pPr>
              <w:jc w:val="both"/>
              <w:rPr>
                <w:rFonts w:asciiTheme="minorHAnsi" w:hAnsiTheme="minorHAnsi" w:cs="Calibri"/>
                <w:sz w:val="22"/>
                <w:szCs w:val="22"/>
              </w:rPr>
            </w:pPr>
          </w:p>
          <w:p w:rsidR="00F271B2" w:rsidRPr="005C0BFD" w:rsidRDefault="00F271B2" w:rsidP="00F271B2">
            <w:pPr>
              <w:jc w:val="both"/>
              <w:rPr>
                <w:rFonts w:asciiTheme="minorHAnsi" w:hAnsiTheme="minorHAnsi" w:cs="Calibri"/>
                <w:sz w:val="22"/>
                <w:szCs w:val="22"/>
              </w:rPr>
            </w:pPr>
            <w:r w:rsidRPr="005C0BFD">
              <w:rPr>
                <w:rFonts w:asciiTheme="minorHAnsi" w:hAnsiTheme="minorHAnsi" w:cs="Calibri"/>
                <w:sz w:val="22"/>
                <w:szCs w:val="22"/>
              </w:rPr>
              <w:t>1.3. Възложеният обем дейнос</w:t>
            </w:r>
            <w:r w:rsidR="00003CDB">
              <w:rPr>
                <w:rFonts w:asciiTheme="minorHAnsi" w:hAnsiTheme="minorHAnsi" w:cs="Calibri"/>
                <w:sz w:val="22"/>
                <w:szCs w:val="22"/>
              </w:rPr>
              <w:t>ти може да бъде между 30 % и 100</w:t>
            </w:r>
            <w:r w:rsidRPr="005C0BFD">
              <w:rPr>
                <w:rFonts w:asciiTheme="minorHAnsi" w:hAnsiTheme="minorHAnsi" w:cs="Calibri"/>
                <w:sz w:val="22"/>
                <w:szCs w:val="22"/>
              </w:rPr>
              <w:t>% от определения в техническата спецификация и количествената сметка на Възложителя.</w:t>
            </w:r>
          </w:p>
          <w:p w:rsidR="00796F9D" w:rsidRDefault="00796F9D" w:rsidP="007C5B64">
            <w:pPr>
              <w:jc w:val="both"/>
              <w:rPr>
                <w:rFonts w:asciiTheme="minorHAnsi" w:hAnsiTheme="minorHAnsi" w:cs="Calibri"/>
                <w:sz w:val="22"/>
                <w:szCs w:val="22"/>
                <w:lang w:val="ru-RU"/>
              </w:rPr>
            </w:pPr>
          </w:p>
          <w:p w:rsidR="00854228" w:rsidRDefault="00854228" w:rsidP="007C5B64">
            <w:pPr>
              <w:jc w:val="both"/>
              <w:rPr>
                <w:rFonts w:asciiTheme="minorHAnsi" w:hAnsiTheme="minorHAnsi" w:cs="Calibri"/>
                <w:sz w:val="22"/>
                <w:szCs w:val="22"/>
                <w:lang w:val="ru-RU"/>
              </w:rPr>
            </w:pPr>
          </w:p>
          <w:p w:rsidR="00854228" w:rsidRDefault="00854228" w:rsidP="007C5B64">
            <w:pPr>
              <w:jc w:val="both"/>
              <w:rPr>
                <w:rFonts w:asciiTheme="minorHAnsi" w:hAnsiTheme="minorHAnsi" w:cs="Calibri"/>
                <w:sz w:val="22"/>
                <w:szCs w:val="22"/>
                <w:lang w:val="ru-RU"/>
              </w:rPr>
            </w:pPr>
          </w:p>
          <w:p w:rsidR="00854228" w:rsidRPr="00A543AD" w:rsidRDefault="00854228" w:rsidP="007C5B64">
            <w:pPr>
              <w:jc w:val="both"/>
              <w:rPr>
                <w:rFonts w:asciiTheme="minorHAnsi" w:hAnsiTheme="minorHAnsi" w:cs="Calibri"/>
                <w:sz w:val="22"/>
                <w:szCs w:val="22"/>
                <w:lang w:val="ru-RU"/>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ЦЕНА. НАЧИН ЗА ПЛАЩАНЕ</w:t>
            </w:r>
          </w:p>
          <w:p w:rsidR="00FC0C83" w:rsidRPr="005C0BFD" w:rsidRDefault="00FC0C83" w:rsidP="007C5B64">
            <w:pPr>
              <w:jc w:val="both"/>
              <w:rPr>
                <w:rFonts w:asciiTheme="minorHAnsi" w:hAnsiTheme="minorHAnsi" w:cs="Calibri"/>
                <w:sz w:val="22"/>
                <w:szCs w:val="22"/>
                <w:lang w:val="ru-RU"/>
              </w:rPr>
            </w:pPr>
          </w:p>
          <w:p w:rsidR="005C0BFD"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2.1. Стойността на работите възлиза на ……………………… без ДДС и е в съответствие с приетата от ВЪЗЛОЖИТЕЛЯ оферта на ИЗПЪЛНИТЕЛЯ, протокола от проведено договаряне и ценова оферта - приложение № 3.</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2.2. Единичните цени от финансовото предложение на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са фиксирани за времето на действие на договора и не подлежат на промяна</w:t>
            </w:r>
            <w:r w:rsidR="0063425A" w:rsidRPr="005C0BFD">
              <w:rPr>
                <w:rFonts w:asciiTheme="minorHAnsi" w:hAnsiTheme="minorHAnsi"/>
                <w:noProof/>
                <w:sz w:val="22"/>
                <w:szCs w:val="22"/>
              </w:rPr>
              <w:t xml:space="preserve"> и са както следва: ……………………………………</w:t>
            </w:r>
            <w:r w:rsidRPr="005C0BFD">
              <w:rPr>
                <w:rFonts w:asciiTheme="minorHAnsi" w:hAnsiTheme="minorHAnsi" w:cs="Calibri"/>
                <w:sz w:val="22"/>
                <w:szCs w:val="22"/>
              </w:rPr>
              <w:t>.</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2.3. Плащането за из</w:t>
            </w:r>
            <w:r w:rsidR="0063425A" w:rsidRPr="005C0BFD">
              <w:rPr>
                <w:rFonts w:asciiTheme="minorHAnsi" w:hAnsiTheme="minorHAnsi" w:cs="Calibri"/>
                <w:sz w:val="22"/>
                <w:szCs w:val="22"/>
              </w:rPr>
              <w:t>пълнените работи се извършва в 3</w:t>
            </w:r>
            <w:r w:rsidRPr="005C0BFD">
              <w:rPr>
                <w:rFonts w:asciiTheme="minorHAnsi" w:hAnsiTheme="minorHAnsi" w:cs="Calibri"/>
                <w:sz w:val="22"/>
                <w:szCs w:val="22"/>
              </w:rPr>
              <w:t>0 /</w:t>
            </w:r>
            <w:r w:rsidR="0063425A" w:rsidRPr="005C0BFD">
              <w:rPr>
                <w:rFonts w:asciiTheme="minorHAnsi" w:hAnsiTheme="minorHAnsi" w:cs="Calibri"/>
                <w:sz w:val="22"/>
                <w:szCs w:val="22"/>
              </w:rPr>
              <w:t>тридесет</w:t>
            </w:r>
            <w:r w:rsidRPr="005C0BFD">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образец № 11 - и фактурата, представени от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и проверени от </w:t>
            </w:r>
            <w:r w:rsidR="008A1DCB" w:rsidRPr="005C0BFD">
              <w:rPr>
                <w:rFonts w:asciiTheme="minorHAnsi" w:hAnsiTheme="minorHAnsi" w:cs="Calibri"/>
                <w:sz w:val="22"/>
                <w:szCs w:val="22"/>
              </w:rPr>
              <w:t>ВЪЗЛОЖИТЕЛЯ</w:t>
            </w:r>
            <w:r w:rsidRPr="005C0BFD">
              <w:rPr>
                <w:rFonts w:asciiTheme="minorHAnsi" w:hAnsiTheme="minorHAnsi" w:cs="Calibri"/>
                <w:sz w:val="22"/>
                <w:szCs w:val="22"/>
              </w:rPr>
              <w:t xml:space="preserve">. </w:t>
            </w:r>
          </w:p>
          <w:p w:rsidR="00491F00" w:rsidRPr="005C0BFD" w:rsidRDefault="00491F00" w:rsidP="00796F9D">
            <w:pPr>
              <w:spacing w:after="120"/>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еврото на Българска Народна Банка /х1,95583/. Разходите в банката на </w:t>
            </w:r>
            <w:r w:rsidR="00796F9D"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а в банката на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ВЪЗЛОЖИТЕЛЯ</w:t>
            </w:r>
            <w:r w:rsidRPr="005C0BFD">
              <w:rPr>
                <w:rFonts w:asciiTheme="minorHAnsi" w:hAnsiTheme="minorHAnsi" w:cs="Calibri"/>
                <w:sz w:val="22"/>
                <w:szCs w:val="22"/>
              </w:rPr>
              <w:t>. Банковите сметки на страните:</w:t>
            </w:r>
          </w:p>
          <w:p w:rsidR="00FC0C83" w:rsidRDefault="00FC0C83" w:rsidP="007C5B64">
            <w:pPr>
              <w:jc w:val="both"/>
              <w:rPr>
                <w:rFonts w:asciiTheme="minorHAnsi" w:hAnsiTheme="minorHAnsi" w:cs="Calibri"/>
                <w:sz w:val="22"/>
                <w:szCs w:val="22"/>
                <w:lang w:val="ru-RU"/>
              </w:rPr>
            </w:pPr>
          </w:p>
          <w:p w:rsidR="00CB2D85" w:rsidRPr="005C0BFD" w:rsidRDefault="00CB2D85" w:rsidP="007C5B64">
            <w:pPr>
              <w:jc w:val="both"/>
              <w:rPr>
                <w:rFonts w:asciiTheme="minorHAnsi" w:hAnsiTheme="minorHAnsi" w:cs="Calibri"/>
                <w:sz w:val="22"/>
                <w:szCs w:val="22"/>
                <w:lang w:val="ru-RU"/>
              </w:rPr>
            </w:pPr>
          </w:p>
          <w:p w:rsidR="00FC0C83" w:rsidRPr="005C0BFD" w:rsidRDefault="00FC0C83" w:rsidP="00796F9D">
            <w:pPr>
              <w:ind w:left="567"/>
              <w:jc w:val="both"/>
              <w:rPr>
                <w:rFonts w:asciiTheme="minorHAnsi" w:hAnsiTheme="minorHAnsi" w:cs="Calibri"/>
                <w:b/>
                <w:sz w:val="22"/>
                <w:szCs w:val="22"/>
                <w:lang w:val="ru-RU"/>
              </w:rPr>
            </w:pPr>
            <w:r w:rsidRPr="005C0BFD">
              <w:rPr>
                <w:rFonts w:asciiTheme="minorHAnsi" w:hAnsiTheme="minorHAnsi" w:cs="Calibri"/>
                <w:b/>
                <w:sz w:val="22"/>
                <w:szCs w:val="22"/>
              </w:rPr>
              <w:t xml:space="preserve">НА ВЪЗЛОЖИТЕЛЯ: </w:t>
            </w:r>
          </w:p>
          <w:p w:rsidR="00FC0C83" w:rsidRPr="005C0BFD" w:rsidRDefault="00FC0C83" w:rsidP="00796F9D">
            <w:pPr>
              <w:ind w:left="567"/>
              <w:jc w:val="both"/>
              <w:rPr>
                <w:rFonts w:asciiTheme="minorHAnsi" w:hAnsiTheme="minorHAnsi" w:cs="Calibri"/>
                <w:sz w:val="22"/>
                <w:szCs w:val="22"/>
              </w:rPr>
            </w:pPr>
            <w:r w:rsidRPr="005C0BFD">
              <w:rPr>
                <w:rFonts w:asciiTheme="minorHAnsi" w:hAnsiTheme="minorHAnsi" w:cs="Calibri"/>
                <w:sz w:val="22"/>
                <w:szCs w:val="22"/>
              </w:rPr>
              <w:t xml:space="preserve">SG Експресбанк АД гр. София </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IBAN BG35TTBB94001521039296</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BIC TTBBBG22</w:t>
            </w:r>
          </w:p>
          <w:p w:rsidR="00FC0C83" w:rsidRPr="005C0BFD" w:rsidRDefault="00FC0C83" w:rsidP="00796F9D">
            <w:pPr>
              <w:ind w:left="567"/>
              <w:jc w:val="both"/>
              <w:rPr>
                <w:rFonts w:asciiTheme="minorHAnsi" w:hAnsiTheme="minorHAnsi" w:cs="Calibri"/>
                <w:b/>
                <w:sz w:val="22"/>
                <w:szCs w:val="22"/>
              </w:rPr>
            </w:pPr>
          </w:p>
          <w:p w:rsidR="00FC0C83" w:rsidRPr="005C0BFD" w:rsidRDefault="00FC0C83" w:rsidP="00796F9D">
            <w:pPr>
              <w:ind w:left="567"/>
              <w:jc w:val="both"/>
              <w:rPr>
                <w:rFonts w:asciiTheme="minorHAnsi" w:hAnsiTheme="minorHAnsi" w:cs="Calibri"/>
                <w:b/>
                <w:bCs/>
                <w:noProof/>
                <w:sz w:val="22"/>
                <w:szCs w:val="22"/>
              </w:rPr>
            </w:pPr>
            <w:r w:rsidRPr="005C0BFD">
              <w:rPr>
                <w:rFonts w:asciiTheme="minorHAnsi" w:hAnsiTheme="minorHAnsi" w:cs="Calibri"/>
                <w:b/>
                <w:bCs/>
                <w:noProof/>
                <w:sz w:val="22"/>
                <w:szCs w:val="22"/>
              </w:rPr>
              <w:t xml:space="preserve">НА ИЗПЪЛНИТЕЛЯ: </w:t>
            </w:r>
          </w:p>
          <w:p w:rsidR="00FC0C83" w:rsidRPr="005C0BFD" w:rsidRDefault="00CB2D85" w:rsidP="00796F9D">
            <w:pPr>
              <w:ind w:left="567"/>
              <w:jc w:val="both"/>
              <w:rPr>
                <w:rFonts w:asciiTheme="minorHAnsi" w:hAnsiTheme="minorHAnsi" w:cs="Calibri"/>
                <w:bCs/>
                <w:noProof/>
                <w:sz w:val="22"/>
                <w:szCs w:val="22"/>
              </w:rPr>
            </w:pPr>
            <w:r>
              <w:rPr>
                <w:rFonts w:asciiTheme="minorHAnsi" w:hAnsiTheme="minorHAnsi" w:cs="Calibri"/>
                <w:bCs/>
                <w:noProof/>
                <w:sz w:val="22"/>
                <w:szCs w:val="22"/>
              </w:rPr>
              <w:t>__________________________</w:t>
            </w:r>
          </w:p>
          <w:p w:rsidR="00FC0C83" w:rsidRPr="00CB2D85" w:rsidRDefault="00FC0C83" w:rsidP="00796F9D">
            <w:pPr>
              <w:ind w:left="567"/>
              <w:jc w:val="both"/>
              <w:rPr>
                <w:rFonts w:asciiTheme="minorHAnsi" w:hAnsiTheme="minorHAnsi" w:cs="Calibri"/>
                <w:noProof/>
                <w:sz w:val="22"/>
                <w:szCs w:val="22"/>
                <w:lang w:val="en-US"/>
              </w:rPr>
            </w:pPr>
            <w:r w:rsidRPr="005C0BFD">
              <w:rPr>
                <w:rFonts w:asciiTheme="minorHAnsi" w:hAnsiTheme="minorHAnsi" w:cs="Calibri"/>
                <w:noProof/>
                <w:sz w:val="22"/>
                <w:szCs w:val="22"/>
              </w:rPr>
              <w:t xml:space="preserve">IBАN: </w:t>
            </w:r>
            <w:r w:rsidR="00CB2D85">
              <w:rPr>
                <w:rFonts w:asciiTheme="minorHAnsi" w:hAnsiTheme="minorHAnsi" w:cs="Calibri"/>
                <w:noProof/>
                <w:sz w:val="22"/>
                <w:szCs w:val="22"/>
                <w:lang w:val="en-US"/>
              </w:rPr>
              <w:t>_____________________</w:t>
            </w:r>
          </w:p>
          <w:p w:rsidR="00FC0C83" w:rsidRPr="005C0BFD" w:rsidRDefault="00FC0C83" w:rsidP="00796F9D">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00CB2D85">
              <w:rPr>
                <w:rFonts w:asciiTheme="minorHAnsi" w:hAnsiTheme="minorHAnsi" w:cs="Calibri"/>
                <w:noProof/>
                <w:sz w:val="22"/>
                <w:szCs w:val="22"/>
              </w:rPr>
              <w:t>: _______________________</w:t>
            </w:r>
          </w:p>
          <w:p w:rsidR="00491F00" w:rsidRPr="005C0BFD" w:rsidRDefault="00491F00" w:rsidP="007C5B64">
            <w:pPr>
              <w:jc w:val="both"/>
              <w:rPr>
                <w:rFonts w:asciiTheme="minorHAnsi" w:hAnsiTheme="minorHAnsi" w:cs="Calibri"/>
                <w:b/>
                <w:sz w:val="22"/>
                <w:szCs w:val="22"/>
                <w:lang w:val="ru-RU"/>
              </w:rPr>
            </w:pPr>
          </w:p>
          <w:p w:rsidR="0063425A" w:rsidRPr="005C0BFD" w:rsidRDefault="0063425A" w:rsidP="0063425A">
            <w:pPr>
              <w:numPr>
                <w:ilvl w:val="0"/>
                <w:numId w:val="1"/>
              </w:numPr>
              <w:jc w:val="both"/>
              <w:rPr>
                <w:rFonts w:asciiTheme="minorHAnsi" w:hAnsiTheme="minorHAnsi"/>
                <w:b/>
                <w:bCs/>
                <w:noProof/>
                <w:sz w:val="22"/>
                <w:szCs w:val="22"/>
              </w:rPr>
            </w:pPr>
            <w:r w:rsidRPr="005C0BFD">
              <w:rPr>
                <w:rFonts w:asciiTheme="minorHAnsi" w:hAnsiTheme="minorHAnsi"/>
                <w:b/>
                <w:bCs/>
                <w:noProof/>
                <w:sz w:val="22"/>
                <w:szCs w:val="22"/>
              </w:rPr>
              <w:t>ГАРАНЦИЯ ЗА ИЗПЪЛНЕНИЕ</w:t>
            </w:r>
          </w:p>
          <w:p w:rsidR="0063425A" w:rsidRPr="005C0BFD" w:rsidRDefault="0063425A" w:rsidP="0063425A">
            <w:pPr>
              <w:ind w:left="720"/>
              <w:jc w:val="both"/>
              <w:rPr>
                <w:rFonts w:asciiTheme="minorHAnsi" w:hAnsiTheme="minorHAnsi"/>
                <w:b/>
                <w:bCs/>
                <w:noProof/>
                <w:sz w:val="22"/>
                <w:szCs w:val="22"/>
              </w:rPr>
            </w:pP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 xml:space="preserve">3.1. При подписване на договора, ИЗПЪЛНИТЕЛЯТ ще представи гаранция за изпълнение на стойност до </w:t>
            </w:r>
            <w:r w:rsidRPr="005C0BFD">
              <w:rPr>
                <w:rFonts w:asciiTheme="minorHAnsi" w:hAnsiTheme="minorHAnsi"/>
                <w:noProof/>
                <w:sz w:val="22"/>
                <w:szCs w:val="22"/>
                <w:lang w:val="ru-RU"/>
              </w:rPr>
              <w:t>3</w:t>
            </w:r>
            <w:r w:rsidRPr="005C0BFD">
              <w:rPr>
                <w:rFonts w:asciiTheme="minorHAnsi" w:hAnsiTheme="minorHAnsi"/>
                <w:noProof/>
                <w:sz w:val="22"/>
                <w:szCs w:val="22"/>
              </w:rPr>
              <w:t xml:space="preserve"> % /три процента/ от общата стойност на договора под формата на банкова гаранция или паричен депозит.</w:t>
            </w: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3.2. Гаранцията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p>
          <w:p w:rsidR="00100443" w:rsidRPr="005C0BFD" w:rsidRDefault="00100443" w:rsidP="00100443">
            <w:pPr>
              <w:jc w:val="both"/>
              <w:rPr>
                <w:rFonts w:asciiTheme="minorHAnsi" w:hAnsiTheme="minorHAnsi" w:cs="Calibri"/>
                <w:sz w:val="22"/>
                <w:szCs w:val="22"/>
              </w:rPr>
            </w:pPr>
            <w:r w:rsidRPr="005C0BFD">
              <w:rPr>
                <w:rFonts w:asciiTheme="minorHAnsi" w:hAnsiTheme="minorHAnsi" w:cs="Calibri"/>
                <w:sz w:val="22"/>
                <w:szCs w:val="22"/>
              </w:rPr>
              <w:lastRenderedPageBreak/>
              <w:t>3.3. ВЪЗЛОЖИТЕЛЯТ има право да задържи паричния депозит или да се удовлетвори от банковата гаранция, в случай че договора бъде развален на основание чл.8.3 от договора.</w:t>
            </w:r>
          </w:p>
          <w:p w:rsidR="00491F00" w:rsidRPr="00A543AD" w:rsidRDefault="00491F00" w:rsidP="0063425A">
            <w:pPr>
              <w:jc w:val="both"/>
              <w:rPr>
                <w:rFonts w:asciiTheme="minorHAnsi" w:hAnsiTheme="minorHAnsi"/>
                <w:noProof/>
                <w:sz w:val="22"/>
                <w:szCs w:val="22"/>
                <w:lang w:val="ru-RU"/>
              </w:rPr>
            </w:pPr>
          </w:p>
          <w:p w:rsidR="0063425A" w:rsidRPr="005C0BFD" w:rsidRDefault="0063425A" w:rsidP="0063425A">
            <w:pPr>
              <w:numPr>
                <w:ilvl w:val="0"/>
                <w:numId w:val="1"/>
              </w:numPr>
              <w:jc w:val="both"/>
              <w:rPr>
                <w:rFonts w:asciiTheme="minorHAnsi" w:hAnsiTheme="minorHAnsi"/>
                <w:b/>
                <w:sz w:val="22"/>
                <w:szCs w:val="22"/>
              </w:rPr>
            </w:pPr>
            <w:r w:rsidRPr="005C0BFD">
              <w:rPr>
                <w:rFonts w:asciiTheme="minorHAnsi" w:hAnsiTheme="minorHAnsi"/>
                <w:b/>
                <w:sz w:val="22"/>
                <w:szCs w:val="22"/>
              </w:rPr>
              <w:t>НАЧИН НА ИЗПЪЛНЕНИЕ</w:t>
            </w:r>
          </w:p>
          <w:p w:rsidR="0063425A" w:rsidRPr="005C0BFD" w:rsidRDefault="0063425A" w:rsidP="0063425A">
            <w:pPr>
              <w:ind w:left="720"/>
              <w:jc w:val="both"/>
              <w:rPr>
                <w:rFonts w:asciiTheme="minorHAnsi" w:hAnsiTheme="minorHAnsi"/>
                <w:b/>
                <w:noProof/>
                <w:sz w:val="22"/>
                <w:szCs w:val="22"/>
              </w:rPr>
            </w:pP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63425A"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905C34" w:rsidRPr="005C0BFD" w:rsidRDefault="00905C34" w:rsidP="00905C34">
            <w:pPr>
              <w:pStyle w:val="BodyText2"/>
              <w:tabs>
                <w:tab w:val="left" w:pos="284"/>
              </w:tabs>
              <w:spacing w:line="240" w:lineRule="auto"/>
              <w:ind w:left="142"/>
              <w:jc w:val="both"/>
              <w:rPr>
                <w:rFonts w:asciiTheme="minorHAnsi" w:hAnsiTheme="minorHAnsi"/>
                <w:noProof/>
                <w:sz w:val="22"/>
                <w:szCs w:val="22"/>
              </w:rPr>
            </w:pPr>
          </w:p>
          <w:p w:rsidR="0063425A" w:rsidRPr="00905C34" w:rsidRDefault="00905C34" w:rsidP="00B20417">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905C34">
              <w:rPr>
                <w:rFonts w:asciiTheme="minorHAnsi" w:hAnsiTheme="minorHAnsi"/>
                <w:noProof/>
                <w:sz w:val="22"/>
                <w:szCs w:val="22"/>
                <w:lang w:val="ru-RU"/>
              </w:rPr>
              <w:lastRenderedPageBreak/>
              <w:t xml:space="preserve"> </w:t>
            </w:r>
            <w:r w:rsidR="0063425A" w:rsidRPr="00905C34">
              <w:rPr>
                <w:rFonts w:asciiTheme="minorHAnsi" w:hAnsiTheme="minorHAnsi"/>
                <w:noProof/>
                <w:sz w:val="22"/>
                <w:szCs w:val="22"/>
              </w:rPr>
              <w:t xml:space="preserve">да предостави на ВЪЗЛОЖИТЕЛЯ копие от </w:t>
            </w:r>
            <w:r w:rsidR="00403495" w:rsidRPr="00905C34">
              <w:rPr>
                <w:rFonts w:asciiTheme="minorHAnsi" w:hAnsiTheme="minorHAnsi"/>
                <w:noProof/>
                <w:sz w:val="22"/>
                <w:szCs w:val="22"/>
              </w:rPr>
              <w:t>застраховка трудова злополука</w:t>
            </w:r>
            <w:r w:rsidR="0063425A" w:rsidRPr="00905C34">
              <w:rPr>
                <w:rFonts w:asciiTheme="minorHAnsi" w:hAnsiTheme="minorHAnsi"/>
                <w:noProof/>
                <w:sz w:val="22"/>
                <w:szCs w:val="22"/>
              </w:rPr>
              <w:t xml:space="preserve"> на служителите, участващи в изпълнението на договора.</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A543AD">
              <w:rPr>
                <w:rFonts w:asciiTheme="minorHAnsi" w:hAnsiTheme="minorHAnsi"/>
                <w:noProof/>
                <w:sz w:val="22"/>
                <w:szCs w:val="22"/>
                <w:lang w:val="ru-RU"/>
              </w:rPr>
              <w:t xml:space="preserve"> </w:t>
            </w:r>
            <w:r w:rsidRPr="005C0BFD">
              <w:rPr>
                <w:rFonts w:asciiTheme="minorHAnsi" w:hAnsiTheme="minorHAnsi"/>
                <w:noProof/>
                <w:sz w:val="22"/>
                <w:szCs w:val="22"/>
              </w:rPr>
              <w:t>разпоредби и законови изисквания.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hAnsiTheme="minorHAnsi" w:cs="Helvetica"/>
                <w:noProof/>
                <w:szCs w:val="22"/>
                <w:lang w:val="bg-BG"/>
              </w:rPr>
            </w:pPr>
            <w:r w:rsidRPr="005C0BFD">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63425A" w:rsidRPr="00A543AD" w:rsidRDefault="0063425A" w:rsidP="0063425A">
            <w:pPr>
              <w:pStyle w:val="BodyText2"/>
              <w:spacing w:line="240" w:lineRule="auto"/>
              <w:jc w:val="both"/>
              <w:rPr>
                <w:rFonts w:asciiTheme="minorHAnsi" w:hAnsiTheme="minorHAnsi"/>
                <w:noProof/>
                <w:sz w:val="22"/>
                <w:szCs w:val="22"/>
                <w:lang w:val="ru-RU"/>
              </w:rPr>
            </w:pPr>
            <w:r w:rsidRPr="005C0BFD">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5C0BFD" w:rsidDel="004D7094">
              <w:rPr>
                <w:rFonts w:asciiTheme="minorHAnsi" w:hAnsiTheme="minorHAnsi"/>
                <w:noProof/>
                <w:sz w:val="22"/>
                <w:szCs w:val="22"/>
              </w:rPr>
              <w:t xml:space="preserve"> </w:t>
            </w:r>
            <w:r w:rsidRPr="005C0BFD">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FC0C83" w:rsidRPr="005C0BFD" w:rsidRDefault="00FC0C83" w:rsidP="007C5B64">
            <w:pPr>
              <w:jc w:val="both"/>
              <w:rPr>
                <w:rFonts w:asciiTheme="minorHAnsi" w:hAnsiTheme="minorHAnsi" w:cs="Calibri"/>
                <w:b/>
                <w:sz w:val="22"/>
                <w:szCs w:val="22"/>
              </w:rPr>
            </w:pPr>
          </w:p>
          <w:p w:rsidR="00FC0C83" w:rsidRPr="005C0BFD" w:rsidRDefault="00796F9D" w:rsidP="00796F9D">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ГАРАНЦИИ ЗА КАЧЕСТВО. РЕКЛАМАЦИИ</w:t>
            </w:r>
          </w:p>
          <w:p w:rsidR="00FC0C83" w:rsidRPr="005C0BFD" w:rsidRDefault="00FC0C83" w:rsidP="007C5B64">
            <w:pPr>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5.1. Гаранционният срок за извършените работи е</w:t>
            </w:r>
            <w:r w:rsidR="00CB2D85" w:rsidRPr="00CB2D85">
              <w:rPr>
                <w:rFonts w:asciiTheme="minorHAnsi" w:hAnsiTheme="minorHAnsi" w:cs="Calibri"/>
                <w:sz w:val="22"/>
                <w:szCs w:val="22"/>
                <w:lang w:val="ru-RU"/>
              </w:rPr>
              <w:t xml:space="preserve"> 24 </w:t>
            </w:r>
            <w:r w:rsidRPr="005C0BFD">
              <w:rPr>
                <w:rFonts w:asciiTheme="minorHAnsi" w:hAnsiTheme="minorHAnsi" w:cs="Calibri"/>
                <w:sz w:val="22"/>
                <w:szCs w:val="22"/>
              </w:rPr>
              <w:t>месеца и започва да тече от датата на подписване на двустранния протокол за приемането на извършените работи.</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5.2.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ще информира писмено </w:t>
            </w:r>
            <w:r w:rsidR="00796F9D"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за всички дефекти, проявили се през </w:t>
            </w:r>
            <w:r w:rsidRPr="005C0BFD">
              <w:rPr>
                <w:rFonts w:asciiTheme="minorHAnsi" w:hAnsiTheme="minorHAnsi" w:cs="Calibri"/>
                <w:sz w:val="22"/>
                <w:szCs w:val="22"/>
              </w:rPr>
              <w:lastRenderedPageBreak/>
              <w:t xml:space="preserve">гаранционния период. Всички разходи, свързани с отстраняването на дефектите по време на гаранционния срок ще бъдат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w:t>
            </w:r>
          </w:p>
          <w:p w:rsidR="00FC0C83" w:rsidRPr="005C0BFD" w:rsidRDefault="00FC0C83" w:rsidP="003477F2">
            <w:pPr>
              <w:spacing w:after="120"/>
              <w:jc w:val="both"/>
              <w:rPr>
                <w:rFonts w:asciiTheme="minorHAnsi" w:hAnsiTheme="minorHAnsi" w:cs="Calibri"/>
                <w:sz w:val="22"/>
                <w:szCs w:val="22"/>
              </w:rPr>
            </w:pPr>
            <w:r w:rsidRPr="005C0BFD">
              <w:rPr>
                <w:rFonts w:asciiTheme="minorHAnsi" w:hAnsiTheme="minorHAnsi" w:cs="Calibri"/>
                <w:sz w:val="22"/>
                <w:szCs w:val="22"/>
              </w:rPr>
              <w:t xml:space="preserve">5.3. Ако след като </w:t>
            </w:r>
            <w:r w:rsidR="00796F9D" w:rsidRPr="005C0BFD">
              <w:rPr>
                <w:rFonts w:asciiTheme="minorHAnsi" w:hAnsiTheme="minorHAnsi" w:cs="Calibri"/>
                <w:sz w:val="22"/>
                <w:szCs w:val="22"/>
              </w:rPr>
              <w:t xml:space="preserve">ИЗПЪЛНИТЕЛЯТ </w:t>
            </w:r>
            <w:r w:rsidRPr="005C0BFD">
              <w:rPr>
                <w:rFonts w:asciiTheme="minorHAnsi" w:hAnsiTheme="minorHAnsi" w:cs="Calibri"/>
                <w:sz w:val="22"/>
                <w:szCs w:val="22"/>
              </w:rPr>
              <w:t>бъде уведомен, не отстрани дефекта/</w:t>
            </w:r>
            <w:proofErr w:type="spellStart"/>
            <w:r w:rsidRPr="005C0BFD">
              <w:rPr>
                <w:rFonts w:asciiTheme="minorHAnsi" w:hAnsiTheme="minorHAnsi" w:cs="Calibri"/>
                <w:sz w:val="22"/>
                <w:szCs w:val="22"/>
              </w:rPr>
              <w:t>тите</w:t>
            </w:r>
            <w:proofErr w:type="spellEnd"/>
            <w:r w:rsidRPr="005C0BFD">
              <w:rPr>
                <w:rFonts w:asciiTheme="minorHAnsi" w:hAnsiTheme="minorHAnsi" w:cs="Calibri"/>
                <w:sz w:val="22"/>
                <w:szCs w:val="22"/>
              </w:rPr>
              <w:t xml:space="preserve"> в разумен срок,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има право да предприеме необходимите действия за отстраняване на дефекта/</w:t>
            </w:r>
            <w:proofErr w:type="spellStart"/>
            <w:r w:rsidRPr="005C0BFD">
              <w:rPr>
                <w:rFonts w:asciiTheme="minorHAnsi" w:hAnsiTheme="minorHAnsi" w:cs="Calibri"/>
                <w:sz w:val="22"/>
                <w:szCs w:val="22"/>
              </w:rPr>
              <w:t>тите</w:t>
            </w:r>
            <w:proofErr w:type="spellEnd"/>
            <w:r w:rsidRPr="005C0BFD">
              <w:rPr>
                <w:rFonts w:asciiTheme="minorHAnsi" w:hAnsiTheme="minorHAnsi" w:cs="Calibri"/>
                <w:sz w:val="22"/>
                <w:szCs w:val="22"/>
              </w:rPr>
              <w:t xml:space="preserve"> като риска и разходите са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без това да пречи на </w:t>
            </w:r>
            <w:r w:rsidR="00796F9D" w:rsidRPr="005C0BFD">
              <w:rPr>
                <w:rFonts w:asciiTheme="minorHAnsi" w:hAnsiTheme="minorHAnsi" w:cs="Calibri"/>
                <w:sz w:val="22"/>
                <w:szCs w:val="22"/>
              </w:rPr>
              <w:t xml:space="preserve">ВЪЗЛОЖИТЕЛЯ </w:t>
            </w:r>
            <w:r w:rsidRPr="005C0BFD">
              <w:rPr>
                <w:rFonts w:asciiTheme="minorHAnsi" w:hAnsiTheme="minorHAnsi" w:cs="Calibri"/>
                <w:sz w:val="22"/>
                <w:szCs w:val="22"/>
              </w:rPr>
              <w:t xml:space="preserve">да търси правата си по този договор. В този случай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има право на неустойка за забава съгласно чл. 7.2. от настоящия договор за периода за отстраняването на дефекта от </w:t>
            </w:r>
            <w:r w:rsidR="003477F2" w:rsidRPr="005C0BFD">
              <w:rPr>
                <w:rFonts w:asciiTheme="minorHAnsi" w:hAnsiTheme="minorHAnsi" w:cs="Calibri"/>
                <w:sz w:val="22"/>
                <w:szCs w:val="22"/>
              </w:rPr>
              <w:t>ИЗПЪЛНИТЕЛЯ</w:t>
            </w:r>
            <w:r w:rsidRPr="005C0BFD">
              <w:rPr>
                <w:rFonts w:asciiTheme="minorHAnsi" w:hAnsiTheme="minorHAnsi" w:cs="Calibri"/>
                <w:sz w:val="22"/>
                <w:szCs w:val="22"/>
              </w:rPr>
              <w:t>.</w:t>
            </w:r>
          </w:p>
          <w:p w:rsidR="00FC0C83" w:rsidRPr="005C0BFD" w:rsidRDefault="00FC0C83" w:rsidP="003477F2">
            <w:pPr>
              <w:spacing w:after="120"/>
              <w:jc w:val="both"/>
              <w:rPr>
                <w:rFonts w:asciiTheme="minorHAnsi" w:hAnsiTheme="minorHAnsi" w:cs="Calibri"/>
                <w:sz w:val="22"/>
                <w:szCs w:val="22"/>
              </w:rPr>
            </w:pPr>
            <w:r w:rsidRPr="005C0BFD">
              <w:rPr>
                <w:rFonts w:asciiTheme="minorHAnsi" w:hAnsiTheme="minorHAnsi" w:cs="Calibri"/>
                <w:sz w:val="22"/>
                <w:szCs w:val="22"/>
              </w:rPr>
              <w:t xml:space="preserve">5.4. Гаранционният срок се удължава с времето за отстраняване на пропуски по вина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w:t>
            </w:r>
          </w:p>
          <w:p w:rsidR="00FC0C83" w:rsidRDefault="00FC0C83"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FC0C83" w:rsidRPr="005C0BFD" w:rsidRDefault="00B92795" w:rsidP="00B92795">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СРОК НА ИЗПЪЛНЕНИЕ</w:t>
            </w:r>
          </w:p>
          <w:p w:rsidR="00FC0C83" w:rsidRPr="005C0BFD" w:rsidRDefault="00FC0C83" w:rsidP="007C5B64">
            <w:pPr>
              <w:jc w:val="both"/>
              <w:rPr>
                <w:rFonts w:asciiTheme="minorHAnsi" w:hAnsiTheme="minorHAnsi" w:cs="Calibri"/>
                <w:sz w:val="22"/>
                <w:szCs w:val="22"/>
                <w:lang w:val="ru-RU"/>
              </w:rPr>
            </w:pPr>
          </w:p>
          <w:p w:rsidR="00FC0C83" w:rsidRPr="005C0BFD" w:rsidRDefault="00FC0C83" w:rsidP="00905C34">
            <w:pPr>
              <w:pStyle w:val="ListParagraph"/>
              <w:tabs>
                <w:tab w:val="left" w:pos="142"/>
                <w:tab w:val="left" w:pos="426"/>
              </w:tabs>
              <w:ind w:left="0"/>
              <w:jc w:val="both"/>
              <w:rPr>
                <w:rFonts w:asciiTheme="minorHAnsi" w:hAnsiTheme="minorHAnsi" w:cs="Calibri"/>
                <w:sz w:val="22"/>
                <w:szCs w:val="22"/>
              </w:rPr>
            </w:pPr>
            <w:r w:rsidRPr="005C0BFD">
              <w:rPr>
                <w:rFonts w:asciiTheme="minorHAnsi" w:hAnsiTheme="minorHAnsi" w:cs="Calibri"/>
                <w:sz w:val="22"/>
                <w:szCs w:val="22"/>
              </w:rPr>
              <w:t xml:space="preserve">Срокът за изпълнение на работите, предмет на този договор е </w:t>
            </w:r>
            <w:r w:rsidR="00905C34" w:rsidRPr="00905C34">
              <w:rPr>
                <w:rFonts w:asciiTheme="minorHAnsi" w:hAnsiTheme="minorHAnsi" w:cs="Calibri"/>
                <w:sz w:val="22"/>
                <w:szCs w:val="22"/>
                <w:lang w:val="ru-RU"/>
              </w:rPr>
              <w:t xml:space="preserve">12 </w:t>
            </w:r>
            <w:r w:rsidR="00905C34">
              <w:rPr>
                <w:rFonts w:asciiTheme="minorHAnsi" w:hAnsiTheme="minorHAnsi" w:cs="Calibri"/>
                <w:sz w:val="22"/>
                <w:szCs w:val="22"/>
              </w:rPr>
              <w:t>месеца.</w:t>
            </w:r>
            <w:r w:rsidRPr="005C0BFD">
              <w:rPr>
                <w:rFonts w:asciiTheme="minorHAnsi" w:hAnsiTheme="minorHAnsi" w:cs="Calibri"/>
                <w:sz w:val="22"/>
                <w:szCs w:val="22"/>
              </w:rPr>
              <w:t xml:space="preserve"> </w:t>
            </w:r>
          </w:p>
          <w:p w:rsidR="004F6CF5" w:rsidRPr="005C0BFD" w:rsidRDefault="004F6CF5" w:rsidP="007C5B64">
            <w:pPr>
              <w:jc w:val="both"/>
              <w:rPr>
                <w:rFonts w:asciiTheme="minorHAnsi" w:hAnsiTheme="minorHAnsi" w:cs="Calibri"/>
                <w:sz w:val="22"/>
                <w:szCs w:val="22"/>
              </w:rPr>
            </w:pPr>
          </w:p>
          <w:p w:rsidR="00B92795" w:rsidRPr="005C0BFD" w:rsidRDefault="00B92795" w:rsidP="00B92795">
            <w:pPr>
              <w:numPr>
                <w:ilvl w:val="0"/>
                <w:numId w:val="1"/>
              </w:numPr>
              <w:jc w:val="both"/>
              <w:rPr>
                <w:rFonts w:asciiTheme="minorHAnsi" w:hAnsiTheme="minorHAnsi"/>
                <w:b/>
                <w:noProof/>
                <w:sz w:val="22"/>
                <w:szCs w:val="22"/>
              </w:rPr>
            </w:pPr>
            <w:r w:rsidRPr="005C0BFD">
              <w:rPr>
                <w:rFonts w:asciiTheme="minorHAnsi" w:hAnsiTheme="minorHAnsi"/>
                <w:b/>
                <w:noProof/>
                <w:sz w:val="22"/>
                <w:szCs w:val="22"/>
              </w:rPr>
              <w:t>НЕУСТОЙКИ</w:t>
            </w:r>
          </w:p>
          <w:p w:rsidR="00B92795" w:rsidRPr="005C0BFD" w:rsidRDefault="00B92795" w:rsidP="00B92795">
            <w:pPr>
              <w:ind w:left="720"/>
              <w:jc w:val="both"/>
              <w:rPr>
                <w:rFonts w:asciiTheme="minorHAnsi" w:hAnsiTheme="minorHAnsi"/>
                <w:b/>
                <w:noProof/>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8% от договорената цена, съгласно протокол от договарянето-Приложение № 3.</w:t>
            </w:r>
          </w:p>
          <w:p w:rsidR="00B92795" w:rsidRPr="005C0BFD" w:rsidRDefault="00B92795" w:rsidP="00B92795">
            <w:pPr>
              <w:spacing w:after="120"/>
              <w:jc w:val="both"/>
              <w:rPr>
                <w:rFonts w:asciiTheme="minorHAnsi" w:hAnsiTheme="minorHAnsi" w:cs="Calibri"/>
                <w:sz w:val="22"/>
                <w:szCs w:val="22"/>
                <w:lang w:val="ru-RU"/>
              </w:rPr>
            </w:pPr>
            <w:r w:rsidRPr="005C0BFD">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5C0BFD">
              <w:rPr>
                <w:rFonts w:asciiTheme="minorHAnsi" w:hAnsiTheme="minorHAnsi" w:cs="Calibri"/>
                <w:sz w:val="22"/>
                <w:szCs w:val="22"/>
              </w:rPr>
              <w:t>форс</w:t>
            </w:r>
            <w:proofErr w:type="spellEnd"/>
            <w:r w:rsidRPr="005C0BFD">
              <w:rPr>
                <w:rFonts w:asciiTheme="minorHAnsi" w:hAnsiTheme="minorHAnsi" w:cs="Calibri"/>
                <w:sz w:val="22"/>
                <w:szCs w:val="22"/>
              </w:rPr>
              <w:t xml:space="preserve"> мажор, ИЗПЪЛНИТЕЛЯТ дължи неустойка в размер 0,1% за всеки ден закъснение, но не повече от 8% от договорената цена.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7.3. ИЗПЪЛНИТЕЛЯТ дължи неустойка при доставка на стоки и извършването на услуги, неотговарящи на условията на договора. Тези услуги ще се считат за </w:t>
            </w:r>
            <w:proofErr w:type="spellStart"/>
            <w:r w:rsidRPr="005C0BFD">
              <w:rPr>
                <w:rFonts w:asciiTheme="minorHAnsi" w:hAnsiTheme="minorHAnsi" w:cs="Calibri"/>
                <w:sz w:val="22"/>
                <w:szCs w:val="22"/>
              </w:rPr>
              <w:t>недоставени</w:t>
            </w:r>
            <w:proofErr w:type="spellEnd"/>
            <w:r w:rsidRPr="005C0BFD">
              <w:rPr>
                <w:rFonts w:asciiTheme="minorHAnsi" w:hAnsiTheme="minorHAnsi" w:cs="Calibri"/>
                <w:sz w:val="22"/>
                <w:szCs w:val="22"/>
              </w:rPr>
              <w:t xml:space="preserve"> и ИЗПЪЛНИТЕЛЯТ ще плати неустойка в размера, посочен в т. 7.2 на този раздел от договора до датата, на която същите бъдат предоставени в съответствие с изискванията.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7.4.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w:t>
            </w:r>
            <w:r w:rsidRPr="005C0BFD">
              <w:rPr>
                <w:rFonts w:asciiTheme="minorHAnsi" w:hAnsiTheme="minorHAnsi" w:cs="Calibri"/>
                <w:sz w:val="22"/>
                <w:szCs w:val="22"/>
              </w:rPr>
              <w:lastRenderedPageBreak/>
              <w:t xml:space="preserve">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Pr="005C0BFD">
              <w:rPr>
                <w:rFonts w:asciiTheme="minorHAnsi" w:hAnsiTheme="minorHAnsi" w:cs="Calibri"/>
                <w:sz w:val="22"/>
                <w:szCs w:val="22"/>
              </w:rPr>
              <w:t>корективен</w:t>
            </w:r>
            <w:proofErr w:type="spellEnd"/>
            <w:r w:rsidRPr="005C0BFD">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5C0BFD" w:rsidRDefault="00B92795" w:rsidP="00B92795">
            <w:pPr>
              <w:jc w:val="both"/>
              <w:rPr>
                <w:rFonts w:asciiTheme="minorHAnsi" w:hAnsiTheme="minorHAnsi" w:cs="Calibri"/>
                <w:sz w:val="22"/>
                <w:szCs w:val="22"/>
                <w:lang w:val="ru-RU"/>
              </w:rPr>
            </w:pPr>
            <w:r w:rsidRPr="005C0BFD">
              <w:rPr>
                <w:rFonts w:asciiTheme="minorHAnsi" w:hAnsiTheme="minorHAnsi" w:cs="Calibri"/>
                <w:sz w:val="22"/>
                <w:szCs w:val="22"/>
                <w:lang w:val="ru-RU"/>
              </w:rPr>
              <w:t>7.5.</w:t>
            </w:r>
            <w:r w:rsidR="00CB2D85" w:rsidRPr="00CB2D85">
              <w:rPr>
                <w:rFonts w:asciiTheme="minorHAnsi" w:hAnsiTheme="minorHAnsi" w:cs="Calibri"/>
                <w:sz w:val="22"/>
                <w:szCs w:val="22"/>
                <w:lang w:val="ru-RU"/>
              </w:rPr>
              <w:t xml:space="preserve"> </w:t>
            </w:r>
            <w:r w:rsidRPr="005C0BFD">
              <w:rPr>
                <w:rFonts w:asciiTheme="minorHAnsi" w:hAnsiTheme="minorHAnsi" w:cs="Calibri"/>
                <w:sz w:val="22"/>
                <w:szCs w:val="22"/>
                <w:lang w:val="ru-RU"/>
              </w:rPr>
              <w:t xml:space="preserve">При наличие на </w:t>
            </w:r>
            <w:proofErr w:type="spellStart"/>
            <w:r w:rsidRPr="005C0BFD">
              <w:rPr>
                <w:rFonts w:asciiTheme="minorHAnsi" w:hAnsiTheme="minorHAnsi" w:cs="Calibri"/>
                <w:sz w:val="22"/>
                <w:szCs w:val="22"/>
                <w:lang w:val="ru-RU"/>
              </w:rPr>
              <w:t>основани</w:t>
            </w:r>
            <w:r w:rsidR="00CB2D85">
              <w:rPr>
                <w:rFonts w:asciiTheme="minorHAnsi" w:hAnsiTheme="minorHAnsi" w:cs="Calibri"/>
                <w:sz w:val="22"/>
                <w:szCs w:val="22"/>
                <w:lang w:val="ru-RU"/>
              </w:rPr>
              <w:t>ята</w:t>
            </w:r>
            <w:proofErr w:type="spellEnd"/>
            <w:r w:rsidR="00CB2D85">
              <w:rPr>
                <w:rFonts w:asciiTheme="minorHAnsi" w:hAnsiTheme="minorHAnsi" w:cs="Calibri"/>
                <w:sz w:val="22"/>
                <w:szCs w:val="22"/>
                <w:lang w:val="ru-RU"/>
              </w:rPr>
              <w:t xml:space="preserve">, </w:t>
            </w:r>
            <w:proofErr w:type="spellStart"/>
            <w:r w:rsidR="00CB2D85">
              <w:rPr>
                <w:rFonts w:asciiTheme="minorHAnsi" w:hAnsiTheme="minorHAnsi" w:cs="Calibri"/>
                <w:sz w:val="22"/>
                <w:szCs w:val="22"/>
                <w:lang w:val="ru-RU"/>
              </w:rPr>
              <w:t>посочени</w:t>
            </w:r>
            <w:proofErr w:type="spellEnd"/>
            <w:r w:rsidR="00CB2D85">
              <w:rPr>
                <w:rFonts w:asciiTheme="minorHAnsi" w:hAnsiTheme="minorHAnsi" w:cs="Calibri"/>
                <w:sz w:val="22"/>
                <w:szCs w:val="22"/>
                <w:lang w:val="ru-RU"/>
              </w:rPr>
              <w:t xml:space="preserve"> в</w:t>
            </w:r>
            <w:r w:rsidRPr="005C0BFD">
              <w:rPr>
                <w:rFonts w:asciiTheme="minorHAnsi" w:hAnsiTheme="minorHAnsi" w:cs="Calibri"/>
                <w:sz w:val="22"/>
                <w:szCs w:val="22"/>
                <w:lang w:val="ru-RU"/>
              </w:rPr>
              <w:t xml:space="preserve"> т.7.4 ВЪЗЛОЖИТЕЛЯТ </w:t>
            </w:r>
            <w:proofErr w:type="spellStart"/>
            <w:r w:rsidRPr="005C0BFD">
              <w:rPr>
                <w:rFonts w:asciiTheme="minorHAnsi" w:hAnsiTheme="minorHAnsi" w:cs="Calibri"/>
                <w:sz w:val="22"/>
                <w:szCs w:val="22"/>
                <w:lang w:val="ru-RU"/>
              </w:rPr>
              <w:t>освен</w:t>
            </w:r>
            <w:proofErr w:type="spellEnd"/>
            <w:r w:rsidRPr="005C0BFD">
              <w:rPr>
                <w:rFonts w:asciiTheme="minorHAnsi" w:hAnsiTheme="minorHAnsi" w:cs="Calibri"/>
                <w:sz w:val="22"/>
                <w:szCs w:val="22"/>
                <w:lang w:val="ru-RU"/>
              </w:rPr>
              <w:t xml:space="preserve"> с </w:t>
            </w:r>
            <w:proofErr w:type="spellStart"/>
            <w:r w:rsidRPr="005C0BFD">
              <w:rPr>
                <w:rFonts w:asciiTheme="minorHAnsi" w:hAnsiTheme="minorHAnsi" w:cs="Calibri"/>
                <w:sz w:val="22"/>
                <w:szCs w:val="22"/>
                <w:lang w:val="ru-RU"/>
              </w:rPr>
              <w:t>правото</w:t>
            </w:r>
            <w:proofErr w:type="spellEnd"/>
            <w:r w:rsidRPr="005C0BFD">
              <w:rPr>
                <w:rFonts w:asciiTheme="minorHAnsi" w:hAnsiTheme="minorHAnsi" w:cs="Calibri"/>
                <w:sz w:val="22"/>
                <w:szCs w:val="22"/>
                <w:lang w:val="ru-RU"/>
              </w:rPr>
              <w:t xml:space="preserve"> да поиска </w:t>
            </w:r>
            <w:proofErr w:type="spellStart"/>
            <w:r w:rsidRPr="005C0BFD">
              <w:rPr>
                <w:rFonts w:asciiTheme="minorHAnsi" w:hAnsiTheme="minorHAnsi" w:cs="Calibri"/>
                <w:sz w:val="22"/>
                <w:szCs w:val="22"/>
                <w:lang w:val="ru-RU"/>
              </w:rPr>
              <w:t>преустановяване</w:t>
            </w:r>
            <w:proofErr w:type="spellEnd"/>
            <w:r w:rsidRPr="005C0BFD">
              <w:rPr>
                <w:rFonts w:asciiTheme="minorHAnsi" w:hAnsiTheme="minorHAnsi" w:cs="Calibri"/>
                <w:sz w:val="22"/>
                <w:szCs w:val="22"/>
                <w:lang w:val="ru-RU"/>
              </w:rPr>
              <w:t xml:space="preserve"> на </w:t>
            </w:r>
            <w:proofErr w:type="spellStart"/>
            <w:r w:rsidRPr="005C0BFD">
              <w:rPr>
                <w:rFonts w:asciiTheme="minorHAnsi" w:hAnsiTheme="minorHAnsi" w:cs="Calibri"/>
                <w:sz w:val="22"/>
                <w:szCs w:val="22"/>
                <w:lang w:val="ru-RU"/>
              </w:rPr>
              <w:t>изпълнението</w:t>
            </w:r>
            <w:proofErr w:type="spellEnd"/>
            <w:r w:rsidRPr="005C0BFD">
              <w:rPr>
                <w:rFonts w:asciiTheme="minorHAnsi" w:hAnsiTheme="minorHAnsi" w:cs="Calibri"/>
                <w:sz w:val="22"/>
                <w:szCs w:val="22"/>
                <w:lang w:val="ru-RU"/>
              </w:rPr>
              <w:t xml:space="preserve">, описано в </w:t>
            </w:r>
            <w:proofErr w:type="spellStart"/>
            <w:r w:rsidRPr="005C0BFD">
              <w:rPr>
                <w:rFonts w:asciiTheme="minorHAnsi" w:hAnsiTheme="minorHAnsi" w:cs="Calibri"/>
                <w:sz w:val="22"/>
                <w:szCs w:val="22"/>
                <w:lang w:val="ru-RU"/>
              </w:rPr>
              <w:t>същата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разпоредба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има</w:t>
            </w:r>
            <w:proofErr w:type="spellEnd"/>
            <w:r w:rsidRPr="005C0BFD">
              <w:rPr>
                <w:rFonts w:asciiTheme="minorHAnsi" w:hAnsiTheme="minorHAnsi" w:cs="Calibri"/>
                <w:sz w:val="22"/>
                <w:szCs w:val="22"/>
                <w:lang w:val="ru-RU"/>
              </w:rPr>
              <w:t xml:space="preserve"> право да </w:t>
            </w:r>
            <w:proofErr w:type="gramStart"/>
            <w:r w:rsidRPr="005C0BFD">
              <w:rPr>
                <w:rFonts w:asciiTheme="minorHAnsi" w:hAnsiTheme="minorHAnsi" w:cs="Calibri"/>
                <w:sz w:val="22"/>
                <w:szCs w:val="22"/>
              </w:rPr>
              <w:t xml:space="preserve">задължи </w:t>
            </w:r>
            <w:r w:rsidRPr="005C0BFD">
              <w:rPr>
                <w:rFonts w:asciiTheme="minorHAnsi" w:hAnsiTheme="minorHAnsi" w:cs="Calibri"/>
                <w:sz w:val="22"/>
                <w:szCs w:val="22"/>
                <w:lang w:val="ru-RU"/>
              </w:rPr>
              <w:t xml:space="preserve"> ИЗПЪЛНИТЕЛЯ</w:t>
            </w:r>
            <w:proofErr w:type="gramEnd"/>
            <w:r w:rsidRPr="005C0BFD">
              <w:rPr>
                <w:rFonts w:asciiTheme="minorHAnsi" w:hAnsiTheme="minorHAnsi" w:cs="Calibri"/>
                <w:sz w:val="22"/>
                <w:szCs w:val="22"/>
                <w:lang w:val="ru-RU"/>
              </w:rPr>
              <w:t xml:space="preserve"> да </w:t>
            </w:r>
            <w:proofErr w:type="spellStart"/>
            <w:r w:rsidRPr="005C0BFD">
              <w:rPr>
                <w:rFonts w:asciiTheme="minorHAnsi" w:hAnsiTheme="minorHAnsi" w:cs="Calibri"/>
                <w:sz w:val="22"/>
                <w:szCs w:val="22"/>
                <w:lang w:val="ru-RU"/>
              </w:rPr>
              <w:t>подпише</w:t>
            </w:r>
            <w:proofErr w:type="spellEnd"/>
            <w:r w:rsidRPr="005C0BFD">
              <w:rPr>
                <w:rFonts w:asciiTheme="minorHAnsi" w:hAnsiTheme="minorHAnsi" w:cs="Calibri"/>
                <w:sz w:val="22"/>
                <w:szCs w:val="22"/>
                <w:lang w:val="ru-RU"/>
              </w:rPr>
              <w:t xml:space="preserve"> протокол за нарушение и да заплати на ВЪЗЛОЖИТЕЛЯ </w:t>
            </w:r>
            <w:proofErr w:type="spellStart"/>
            <w:r w:rsidRPr="005C0BFD">
              <w:rPr>
                <w:rFonts w:asciiTheme="minorHAnsi" w:hAnsiTheme="minorHAnsi" w:cs="Calibri"/>
                <w:sz w:val="22"/>
                <w:szCs w:val="22"/>
                <w:lang w:val="ru-RU"/>
              </w:rPr>
              <w:t>глоба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съгласно</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Споразумителния</w:t>
            </w:r>
            <w:proofErr w:type="spellEnd"/>
            <w:r w:rsidRPr="005C0BFD">
              <w:rPr>
                <w:rFonts w:asciiTheme="minorHAnsi" w:hAnsiTheme="minorHAnsi" w:cs="Calibri"/>
                <w:sz w:val="22"/>
                <w:szCs w:val="22"/>
                <w:lang w:val="ru-RU"/>
              </w:rPr>
              <w:t xml:space="preserve"> протокол подписан между </w:t>
            </w:r>
            <w:proofErr w:type="spellStart"/>
            <w:r w:rsidRPr="005C0BFD">
              <w:rPr>
                <w:rFonts w:asciiTheme="minorHAnsi" w:hAnsiTheme="minorHAnsi" w:cs="Calibri"/>
                <w:sz w:val="22"/>
                <w:szCs w:val="22"/>
                <w:lang w:val="ru-RU"/>
              </w:rPr>
              <w:t>страните</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представляващ</w:t>
            </w:r>
            <w:proofErr w:type="spellEnd"/>
            <w:r w:rsidRPr="005C0BFD">
              <w:rPr>
                <w:rFonts w:asciiTheme="minorHAnsi" w:hAnsiTheme="minorHAnsi" w:cs="Calibri"/>
                <w:sz w:val="22"/>
                <w:szCs w:val="22"/>
                <w:lang w:val="ru-RU"/>
              </w:rPr>
              <w:t xml:space="preserve"> Приложение </w:t>
            </w:r>
            <w:r w:rsidR="00270589" w:rsidRPr="00A543AD">
              <w:rPr>
                <w:rFonts w:asciiTheme="minorHAnsi" w:hAnsiTheme="minorHAnsi" w:cs="Calibri"/>
                <w:sz w:val="22"/>
                <w:szCs w:val="22"/>
                <w:lang w:val="ru-RU"/>
              </w:rPr>
              <w:t>7</w:t>
            </w:r>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към</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настоящия</w:t>
            </w:r>
            <w:proofErr w:type="spellEnd"/>
            <w:r w:rsidRPr="005C0BFD">
              <w:rPr>
                <w:rFonts w:asciiTheme="minorHAnsi" w:hAnsiTheme="minorHAnsi" w:cs="Calibri"/>
                <w:sz w:val="22"/>
                <w:szCs w:val="22"/>
                <w:lang w:val="ru-RU"/>
              </w:rPr>
              <w:t xml:space="preserve"> Договор.</w:t>
            </w:r>
          </w:p>
          <w:p w:rsidR="00B92795" w:rsidRPr="00A543AD" w:rsidRDefault="00B92795" w:rsidP="00B92795">
            <w:pPr>
              <w:jc w:val="both"/>
              <w:rPr>
                <w:rFonts w:asciiTheme="minorHAnsi" w:hAnsiTheme="minorHAnsi" w:cs="Calibri"/>
                <w:sz w:val="22"/>
                <w:szCs w:val="22"/>
                <w:lang w:val="ru-RU"/>
              </w:rPr>
            </w:pPr>
          </w:p>
          <w:p w:rsidR="00B92795" w:rsidRPr="005C0BFD" w:rsidRDefault="00B92795" w:rsidP="00B92795">
            <w:pPr>
              <w:numPr>
                <w:ilvl w:val="0"/>
                <w:numId w:val="1"/>
              </w:numPr>
              <w:jc w:val="both"/>
              <w:rPr>
                <w:rFonts w:asciiTheme="minorHAnsi" w:hAnsiTheme="minorHAnsi"/>
                <w:b/>
                <w:noProof/>
                <w:sz w:val="22"/>
                <w:szCs w:val="22"/>
              </w:rPr>
            </w:pPr>
            <w:r w:rsidRPr="005C0BFD">
              <w:rPr>
                <w:rFonts w:asciiTheme="minorHAnsi" w:hAnsiTheme="minorHAnsi"/>
                <w:b/>
                <w:noProof/>
                <w:sz w:val="22"/>
                <w:szCs w:val="22"/>
              </w:rPr>
              <w:t>ПРЕКТАРЯВАНЕ И РАЗВАЛЕНЕ НА ДОГОВОРА</w:t>
            </w:r>
          </w:p>
          <w:p w:rsidR="00B92795" w:rsidRPr="005C0BFD" w:rsidRDefault="00B92795" w:rsidP="00B92795">
            <w:pPr>
              <w:ind w:left="720"/>
              <w:jc w:val="both"/>
              <w:rPr>
                <w:rFonts w:asciiTheme="minorHAnsi" w:hAnsiTheme="minorHAnsi" w:cs="Calibri"/>
                <w:b/>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Действието на настоящият договор се прекратява: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8.1. С изтичане на срока на договора;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8.2. По взаимно съгласие на страните изразено в писмен вид;</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8.3</w:t>
            </w:r>
            <w:r w:rsidR="000A5839" w:rsidRPr="000A5839">
              <w:rPr>
                <w:rFonts w:asciiTheme="minorHAnsi" w:hAnsiTheme="minorHAnsi" w:cs="Calibri"/>
                <w:sz w:val="22"/>
                <w:szCs w:val="22"/>
                <w:lang w:val="ru-RU"/>
              </w:rPr>
              <w:t>.</w:t>
            </w:r>
            <w:r w:rsidRPr="005C0BFD">
              <w:rPr>
                <w:rFonts w:asciiTheme="minorHAnsi" w:hAnsiTheme="minorHAnsi" w:cs="Calibri"/>
                <w:sz w:val="22"/>
                <w:szCs w:val="22"/>
              </w:rPr>
              <w:t xml:space="preserve"> Действието на настоящия договор може да бъде развалено едностранно от ВЪЗЛОЖИТЕЛЯ:</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B92795" w:rsidRPr="005C0BFD" w:rsidRDefault="00B92795" w:rsidP="00B92795">
            <w:pPr>
              <w:spacing w:after="120"/>
              <w:jc w:val="both"/>
              <w:rPr>
                <w:rFonts w:asciiTheme="minorHAnsi" w:hAnsiTheme="minorHAnsi" w:cs="Calibri"/>
                <w:sz w:val="22"/>
                <w:szCs w:val="22"/>
                <w:lang w:val="ru-RU"/>
              </w:rPr>
            </w:pPr>
            <w:r w:rsidRPr="005C0BFD">
              <w:rPr>
                <w:rFonts w:asciiTheme="minorHAnsi" w:hAnsiTheme="minorHAnsi" w:cs="Calibri"/>
                <w:sz w:val="22"/>
                <w:szCs w:val="22"/>
              </w:rPr>
              <w:t>8.4</w:t>
            </w:r>
            <w:r w:rsidR="000A5839" w:rsidRPr="000A5839">
              <w:rPr>
                <w:rFonts w:asciiTheme="minorHAnsi" w:hAnsiTheme="minorHAnsi" w:cs="Calibri"/>
                <w:sz w:val="22"/>
                <w:szCs w:val="22"/>
                <w:lang w:val="ru-RU"/>
              </w:rPr>
              <w:t>.</w:t>
            </w:r>
            <w:r w:rsidRPr="005C0BFD">
              <w:rPr>
                <w:rFonts w:asciiTheme="minorHAnsi" w:hAnsiTheme="minorHAnsi" w:cs="Calibri"/>
                <w:sz w:val="22"/>
                <w:szCs w:val="22"/>
              </w:rPr>
              <w:t xml:space="preserve"> В случай на прекратява</w:t>
            </w:r>
            <w:r w:rsidR="000A5839">
              <w:rPr>
                <w:rFonts w:asciiTheme="minorHAnsi" w:hAnsiTheme="minorHAnsi" w:cs="Calibri"/>
                <w:sz w:val="22"/>
                <w:szCs w:val="22"/>
              </w:rPr>
              <w:t>не на договора по силата на чл.</w:t>
            </w:r>
            <w:r w:rsidRPr="005C0BFD">
              <w:rPr>
                <w:rFonts w:asciiTheme="minorHAnsi" w:hAnsiTheme="minorHAnsi" w:cs="Calibri"/>
                <w:sz w:val="22"/>
                <w:szCs w:val="22"/>
              </w:rPr>
              <w:t>8.3, ВЪЗЛОЖИТЕЛЯТ има право д</w:t>
            </w:r>
            <w:r w:rsidR="000A5839">
              <w:rPr>
                <w:rFonts w:asciiTheme="minorHAnsi" w:hAnsiTheme="minorHAnsi" w:cs="Calibri"/>
                <w:sz w:val="22"/>
                <w:szCs w:val="22"/>
              </w:rPr>
              <w:t>а получи неустойка съгласно чл.</w:t>
            </w:r>
            <w:r w:rsidRPr="005C0BFD">
              <w:rPr>
                <w:rFonts w:asciiTheme="minorHAnsi" w:hAnsiTheme="minorHAnsi" w:cs="Calibri"/>
                <w:sz w:val="22"/>
                <w:szCs w:val="22"/>
              </w:rPr>
              <w:t>7.1.</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FC0C83" w:rsidRDefault="00FC0C83" w:rsidP="007C5B64">
            <w:pPr>
              <w:jc w:val="both"/>
              <w:rPr>
                <w:rFonts w:asciiTheme="minorHAnsi" w:hAnsiTheme="minorHAnsi" w:cs="Calibri"/>
                <w:sz w:val="22"/>
                <w:szCs w:val="22"/>
                <w:lang w:val="ru-RU"/>
              </w:rPr>
            </w:pPr>
          </w:p>
          <w:p w:rsidR="00905C34" w:rsidRDefault="00905C34" w:rsidP="007C5B64">
            <w:pPr>
              <w:jc w:val="both"/>
              <w:rPr>
                <w:rFonts w:asciiTheme="minorHAnsi" w:hAnsiTheme="minorHAnsi" w:cs="Calibri"/>
                <w:sz w:val="22"/>
                <w:szCs w:val="22"/>
                <w:lang w:val="ru-RU"/>
              </w:rPr>
            </w:pPr>
          </w:p>
          <w:p w:rsidR="00905C34" w:rsidRDefault="00905C34"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B92795" w:rsidRPr="005C0BFD" w:rsidRDefault="00B92795" w:rsidP="00B92795">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 xml:space="preserve">УПРАВЛЕНИЕ НА ДОГОВОРИТЕ </w:t>
            </w:r>
          </w:p>
          <w:p w:rsidR="00B92795" w:rsidRPr="005C0BFD" w:rsidRDefault="00B92795" w:rsidP="00B92795">
            <w:pPr>
              <w:ind w:left="720"/>
              <w:jc w:val="both"/>
              <w:rPr>
                <w:rFonts w:asciiTheme="minorHAnsi" w:hAnsiTheme="minorHAnsi" w:cs="Calibri"/>
                <w:b/>
                <w:sz w:val="22"/>
                <w:szCs w:val="22"/>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 xml:space="preserve">9.1. Заместник Директорът по ремонт на </w:t>
            </w:r>
            <w:proofErr w:type="spellStart"/>
            <w:r w:rsidRPr="005C0BFD">
              <w:rPr>
                <w:rFonts w:asciiTheme="minorHAnsi" w:hAnsiTheme="minorHAnsi" w:cs="Calibri"/>
                <w:sz w:val="22"/>
                <w:szCs w:val="22"/>
              </w:rPr>
              <w:t>КонтурГлобал</w:t>
            </w:r>
            <w:proofErr w:type="spellEnd"/>
            <w:r w:rsidRPr="005C0BFD">
              <w:rPr>
                <w:rFonts w:asciiTheme="minorHAnsi" w:hAnsiTheme="minorHAnsi" w:cs="Calibri"/>
                <w:sz w:val="22"/>
                <w:szCs w:val="22"/>
              </w:rPr>
              <w:t xml:space="preserve"> </w:t>
            </w:r>
            <w:proofErr w:type="spellStart"/>
            <w:r w:rsidRPr="005C0BFD">
              <w:rPr>
                <w:rFonts w:asciiTheme="minorHAnsi" w:hAnsiTheme="minorHAnsi" w:cs="Calibri"/>
                <w:sz w:val="22"/>
                <w:szCs w:val="22"/>
              </w:rPr>
              <w:t>Оперейшънс</w:t>
            </w:r>
            <w:proofErr w:type="spellEnd"/>
            <w:r w:rsidRPr="005C0BFD">
              <w:rPr>
                <w:rFonts w:asciiTheme="minorHAnsi" w:hAnsiTheme="minorHAnsi" w:cs="Calibri"/>
                <w:sz w:val="22"/>
                <w:szCs w:val="22"/>
              </w:rPr>
              <w:t xml:space="preserve"> България АД е натоварен и упълномощен с Оперативното Управление на Договорите.  </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9.2. Възложителят възлага работа на Изпълнителя съгласно следните Управленски Актове: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 </w:t>
            </w:r>
            <w:r w:rsidRPr="005C0BFD">
              <w:rPr>
                <w:rFonts w:asciiTheme="minorHAnsi" w:hAnsiTheme="minorHAnsi" w:cs="Calibri"/>
                <w:sz w:val="22"/>
                <w:szCs w:val="22"/>
                <w:lang w:val="ru-RU"/>
              </w:rPr>
              <w:t xml:space="preserve">№ 1 </w:t>
            </w:r>
            <w:r w:rsidRPr="005C0BFD">
              <w:rPr>
                <w:rFonts w:asciiTheme="minorHAnsi" w:eastAsia="Times New Roman" w:hAnsiTheme="minorHAnsi" w:cs="Arial"/>
                <w:sz w:val="22"/>
                <w:szCs w:val="22"/>
                <w:lang w:eastAsia="it-IT"/>
              </w:rPr>
              <w:t>за възлагане и начало на работата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2</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за начало на работата /партидата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3 </w:t>
            </w:r>
            <w:r w:rsidRPr="005C0BFD">
              <w:rPr>
                <w:rFonts w:asciiTheme="minorHAnsi" w:eastAsia="Times New Roman" w:hAnsiTheme="minorHAnsi" w:cs="Arial"/>
                <w:sz w:val="22"/>
                <w:szCs w:val="22"/>
                <w:lang w:eastAsia="it-IT"/>
              </w:rPr>
              <w:t xml:space="preserve">за предоставяне на райони и съоръжения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4 </w:t>
            </w:r>
            <w:r w:rsidRPr="005C0BFD">
              <w:rPr>
                <w:rFonts w:asciiTheme="minorHAnsi" w:eastAsia="Times New Roman" w:hAnsiTheme="minorHAnsi" w:cs="Arial"/>
                <w:sz w:val="22"/>
                <w:szCs w:val="22"/>
                <w:lang w:eastAsia="it-IT"/>
              </w:rPr>
              <w:t>за преустановяване на работата</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w:t>
            </w:r>
            <w:r w:rsidRPr="005C0BFD">
              <w:rPr>
                <w:rFonts w:asciiTheme="minorHAnsi" w:hAnsiTheme="minorHAnsi" w:cs="Calibri"/>
                <w:sz w:val="22"/>
                <w:szCs w:val="22"/>
              </w:rPr>
              <w:t xml:space="preserve"> </w:t>
            </w:r>
            <w:r w:rsidRPr="005C0BFD">
              <w:rPr>
                <w:rFonts w:asciiTheme="minorHAnsi" w:hAnsiTheme="minorHAnsi" w:cs="Calibri"/>
                <w:sz w:val="22"/>
                <w:szCs w:val="22"/>
                <w:lang w:val="ru-RU"/>
              </w:rPr>
              <w:t xml:space="preserve">5 </w:t>
            </w:r>
            <w:r w:rsidRPr="005C0BFD">
              <w:rPr>
                <w:rFonts w:asciiTheme="minorHAnsi" w:hAnsiTheme="minorHAnsi" w:cs="Calibri"/>
                <w:sz w:val="22"/>
                <w:szCs w:val="22"/>
              </w:rPr>
              <w:t>з</w:t>
            </w:r>
            <w:r w:rsidRPr="005C0BFD">
              <w:rPr>
                <w:rFonts w:asciiTheme="minorHAnsi" w:eastAsia="Times New Roman" w:hAnsiTheme="minorHAnsi" w:cs="Arial"/>
                <w:sz w:val="22"/>
                <w:szCs w:val="22"/>
                <w:lang w:eastAsia="it-IT"/>
              </w:rPr>
              <w:t>а продължаване на работата /</w:t>
            </w:r>
            <w:proofErr w:type="spellStart"/>
            <w:r w:rsidRPr="005C0BFD">
              <w:rPr>
                <w:rFonts w:asciiTheme="minorHAnsi" w:eastAsia="Times New Roman" w:hAnsiTheme="minorHAnsi" w:cs="Arial"/>
                <w:sz w:val="22"/>
                <w:szCs w:val="22"/>
                <w:lang w:eastAsia="it-IT"/>
              </w:rPr>
              <w:t>парт</w:t>
            </w:r>
            <w:proofErr w:type="spellEnd"/>
            <w:r w:rsidRPr="005C0BFD">
              <w:rPr>
                <w:rFonts w:asciiTheme="minorHAnsi" w:eastAsia="Times New Roman" w:hAnsiTheme="minorHAnsi" w:cs="Arial"/>
                <w:sz w:val="22"/>
                <w:szCs w:val="22"/>
                <w:lang w:eastAsia="it-IT"/>
              </w:rPr>
              <w:t>.</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7 за завършване на работата /</w:t>
            </w:r>
            <w:proofErr w:type="spellStart"/>
            <w:r w:rsidRPr="005C0BFD">
              <w:rPr>
                <w:rFonts w:asciiTheme="minorHAnsi" w:eastAsia="Times New Roman" w:hAnsiTheme="minorHAnsi" w:cs="Arial"/>
                <w:sz w:val="22"/>
                <w:szCs w:val="22"/>
                <w:lang w:eastAsia="it-IT"/>
              </w:rPr>
              <w:t>парт</w:t>
            </w:r>
            <w:proofErr w:type="spellEnd"/>
            <w:r w:rsidRPr="005C0BFD">
              <w:rPr>
                <w:rFonts w:asciiTheme="minorHAnsi" w:eastAsia="Times New Roman" w:hAnsiTheme="minorHAnsi" w:cs="Arial"/>
                <w:sz w:val="22"/>
                <w:szCs w:val="22"/>
                <w:lang w:eastAsia="it-IT"/>
              </w:rPr>
              <w:t>.</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9 за констатирани различия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10 за приемане на изпитанията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11за временно приемане на работите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No12 за окончателно приемане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No13 за предоставяне технически средства собственост на Възложителя</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14 за контрол на материалите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Регистър на дейностите по основна поддръжка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Приемно – предавателен протокол</w:t>
            </w:r>
          </w:p>
          <w:p w:rsidR="00491F00" w:rsidRPr="005C0BFD" w:rsidRDefault="00491F00" w:rsidP="00491F00">
            <w:pPr>
              <w:spacing w:before="60" w:after="60"/>
              <w:jc w:val="both"/>
              <w:rPr>
                <w:rFonts w:asciiTheme="minorHAnsi" w:hAnsiTheme="minorHAnsi" w:cs="Calibri"/>
                <w:sz w:val="22"/>
                <w:szCs w:val="22"/>
              </w:rPr>
            </w:pPr>
          </w:p>
          <w:p w:rsidR="00491F00" w:rsidRPr="005C0BFD" w:rsidRDefault="00491F00" w:rsidP="00491F00">
            <w:pPr>
              <w:pStyle w:val="ListParagraph"/>
              <w:numPr>
                <w:ilvl w:val="0"/>
                <w:numId w:val="1"/>
              </w:numPr>
              <w:jc w:val="both"/>
              <w:rPr>
                <w:rFonts w:asciiTheme="minorHAnsi" w:hAnsiTheme="minorHAnsi"/>
                <w:b/>
                <w:noProof/>
                <w:sz w:val="22"/>
                <w:szCs w:val="22"/>
              </w:rPr>
            </w:pPr>
            <w:r w:rsidRPr="005C0BFD">
              <w:rPr>
                <w:rFonts w:asciiTheme="minorHAnsi" w:hAnsiTheme="minorHAnsi"/>
                <w:b/>
                <w:noProof/>
                <w:sz w:val="22"/>
                <w:szCs w:val="22"/>
              </w:rPr>
              <w:t xml:space="preserve">ДОПЪЛНИТЕЛНИ РАЗПОРЕДБИ </w:t>
            </w:r>
          </w:p>
          <w:p w:rsidR="00491F00" w:rsidRPr="005C0BFD" w:rsidRDefault="00491F00" w:rsidP="00491F00">
            <w:pPr>
              <w:spacing w:before="60" w:after="60"/>
              <w:jc w:val="both"/>
              <w:rPr>
                <w:rFonts w:asciiTheme="minorHAnsi" w:hAnsiTheme="minorHAnsi" w:cs="Calibri"/>
                <w:sz w:val="22"/>
                <w:szCs w:val="22"/>
              </w:rPr>
            </w:pPr>
          </w:p>
          <w:p w:rsidR="000469F0" w:rsidRPr="00314D9A" w:rsidRDefault="00491F00" w:rsidP="000469F0">
            <w:pPr>
              <w:jc w:val="both"/>
              <w:rPr>
                <w:rFonts w:asciiTheme="minorHAnsi" w:hAnsiTheme="minorHAnsi"/>
                <w:sz w:val="22"/>
                <w:szCs w:val="22"/>
              </w:rPr>
            </w:pPr>
            <w:r w:rsidRPr="005C0BFD">
              <w:rPr>
                <w:rFonts w:asciiTheme="minorHAnsi" w:eastAsia="Calibri" w:hAnsiTheme="minorHAnsi" w:cs="Calibri"/>
                <w:sz w:val="22"/>
                <w:szCs w:val="22"/>
                <w:lang w:eastAsia="bg-BG"/>
              </w:rPr>
              <w:t xml:space="preserve">10.1. </w:t>
            </w:r>
            <w:r w:rsidR="000469F0" w:rsidRPr="00314D9A">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Антикорупционната Политика за Възложителя – Приложение 4, Кодексът на Поведение за Доставчика – Приложение 5 и </w:t>
            </w:r>
            <w:r w:rsidR="000469F0" w:rsidRPr="00314D9A">
              <w:rPr>
                <w:rFonts w:asciiTheme="minorHAnsi" w:hAnsiTheme="minorHAnsi" w:cs="Calibri"/>
                <w:sz w:val="22"/>
                <w:szCs w:val="22"/>
              </w:rPr>
              <w:t>Сертификат на доставчика - Закони за Налагане на Санкции</w:t>
            </w:r>
            <w:r w:rsidR="000469F0" w:rsidRPr="00A543AD">
              <w:rPr>
                <w:rFonts w:asciiTheme="minorHAnsi" w:hAnsiTheme="minorHAnsi"/>
                <w:sz w:val="22"/>
                <w:szCs w:val="22"/>
                <w:lang w:val="ru-RU"/>
              </w:rPr>
              <w:t xml:space="preserve"> – </w:t>
            </w:r>
            <w:r w:rsidR="000469F0" w:rsidRPr="00314D9A">
              <w:rPr>
                <w:rFonts w:asciiTheme="minorHAnsi" w:hAnsiTheme="minorHAnsi"/>
                <w:sz w:val="22"/>
                <w:szCs w:val="22"/>
              </w:rPr>
              <w:t xml:space="preserve">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w:t>
            </w:r>
            <w:r w:rsidR="000469F0" w:rsidRPr="00314D9A">
              <w:rPr>
                <w:rFonts w:asciiTheme="minorHAnsi" w:hAnsiTheme="minorHAnsi"/>
                <w:sz w:val="22"/>
                <w:szCs w:val="22"/>
              </w:rPr>
              <w:lastRenderedPageBreak/>
              <w:t>услугите, предоставени по който и да било договор, бил той писмен или не, нито страните, нито някой от техните собственици, служители, дъщерни дружества</w:t>
            </w:r>
            <w:r w:rsidR="000469F0">
              <w:rPr>
                <w:rFonts w:asciiTheme="minorHAnsi" w:hAnsiTheme="minorHAnsi"/>
                <w:sz w:val="22"/>
                <w:szCs w:val="22"/>
              </w:rPr>
              <w:t>, или доколкото им</w:t>
            </w:r>
            <w:r w:rsidR="000469F0" w:rsidRPr="00314D9A">
              <w:rPr>
                <w:rFonts w:asciiTheme="minorHAnsi" w:hAnsiTheme="minorHAnsi"/>
                <w:sz w:val="22"/>
                <w:szCs w:val="22"/>
              </w:rPr>
              <w:t xml:space="preserve"> е известно, посредници или представители, няма да прав</w:t>
            </w:r>
            <w:r w:rsidR="000469F0">
              <w:rPr>
                <w:rFonts w:asciiTheme="minorHAnsi" w:hAnsiTheme="minorHAnsi"/>
                <w:sz w:val="22"/>
                <w:szCs w:val="22"/>
              </w:rPr>
              <w:t>ят</w:t>
            </w:r>
            <w:r w:rsidR="000469F0" w:rsidRPr="00314D9A">
              <w:rPr>
                <w:rFonts w:asciiTheme="minorHAnsi" w:hAnsiTheme="minorHAnsi"/>
                <w:sz w:val="22"/>
                <w:szCs w:val="22"/>
              </w:rPr>
              <w:t>, обещава</w:t>
            </w:r>
            <w:r w:rsidR="000469F0">
              <w:rPr>
                <w:rFonts w:asciiTheme="minorHAnsi" w:hAnsiTheme="minorHAnsi"/>
                <w:sz w:val="22"/>
                <w:szCs w:val="22"/>
              </w:rPr>
              <w:t>т</w:t>
            </w:r>
            <w:r w:rsidR="000469F0" w:rsidRPr="00314D9A">
              <w:rPr>
                <w:rFonts w:asciiTheme="minorHAnsi" w:hAnsiTheme="minorHAnsi"/>
                <w:sz w:val="22"/>
                <w:szCs w:val="22"/>
              </w:rPr>
              <w:t xml:space="preserve"> да одобр</w:t>
            </w:r>
            <w:r w:rsidR="000469F0">
              <w:rPr>
                <w:rFonts w:asciiTheme="minorHAnsi" w:hAnsiTheme="minorHAnsi"/>
                <w:sz w:val="22"/>
                <w:szCs w:val="22"/>
              </w:rPr>
              <w:t>ят</w:t>
            </w:r>
            <w:r w:rsidR="000469F0" w:rsidRPr="00314D9A">
              <w:rPr>
                <w:rFonts w:asciiTheme="minorHAnsi" w:hAnsiTheme="minorHAnsi"/>
                <w:sz w:val="22"/>
                <w:szCs w:val="22"/>
              </w:rPr>
              <w:t xml:space="preserve"> направата на предложение за подарък или плащане, включително без ограничение, подялбата</w:t>
            </w:r>
            <w:r w:rsidR="000469F0" w:rsidRPr="00314D9A">
              <w:rPr>
                <w:rFonts w:asciiTheme="minorHAnsi" w:hAnsiTheme="minorHAnsi"/>
                <w:color w:val="FF0000"/>
                <w:sz w:val="22"/>
                <w:szCs w:val="22"/>
              </w:rPr>
              <w:t xml:space="preserve"> </w:t>
            </w:r>
            <w:r w:rsidR="000469F0" w:rsidRPr="00314D9A">
              <w:rPr>
                <w:rFonts w:asciiTheme="minorHAnsi" w:hAnsiTheme="minorHAnsi"/>
                <w:sz w:val="22"/>
                <w:szCs w:val="22"/>
              </w:rPr>
              <w:t xml:space="preserve">или обещанието за подялба на свой хонорар или други средства, </w:t>
            </w:r>
            <w:r w:rsidR="000469F0">
              <w:rPr>
                <w:rFonts w:asciiTheme="minorHAnsi" w:hAnsiTheme="minorHAnsi"/>
                <w:sz w:val="22"/>
                <w:szCs w:val="22"/>
              </w:rPr>
              <w:t>които са</w:t>
            </w:r>
            <w:r w:rsidR="000469F0" w:rsidRPr="00314D9A">
              <w:rPr>
                <w:rFonts w:asciiTheme="minorHAnsi" w:hAnsiTheme="minorHAnsi"/>
                <w:sz w:val="22"/>
                <w:szCs w:val="22"/>
              </w:rPr>
              <w:t xml:space="preserve"> получил</w:t>
            </w:r>
            <w:r w:rsidR="000469F0">
              <w:rPr>
                <w:rFonts w:asciiTheme="minorHAnsi" w:hAnsiTheme="minorHAnsi"/>
                <w:sz w:val="22"/>
                <w:szCs w:val="22"/>
              </w:rPr>
              <w:t>и</w:t>
            </w:r>
            <w:r w:rsidR="000469F0" w:rsidRPr="00314D9A">
              <w:rPr>
                <w:rFonts w:asciiTheme="minorHAnsi" w:hAnsiTheme="minorHAnsi"/>
                <w:sz w:val="22"/>
                <w:szCs w:val="22"/>
              </w:rPr>
              <w:t>, получава</w:t>
            </w:r>
            <w:r w:rsidR="000469F0">
              <w:rPr>
                <w:rFonts w:asciiTheme="minorHAnsi" w:hAnsiTheme="minorHAnsi"/>
                <w:sz w:val="22"/>
                <w:szCs w:val="22"/>
              </w:rPr>
              <w:t>т</w:t>
            </w:r>
            <w:r w:rsidR="000469F0" w:rsidRPr="00314D9A">
              <w:rPr>
                <w:rFonts w:asciiTheme="minorHAnsi" w:hAnsiTheme="minorHAnsi"/>
                <w:sz w:val="22"/>
                <w:szCs w:val="22"/>
              </w:rPr>
              <w:t xml:space="preserve"> или ще получ</w:t>
            </w:r>
            <w:r w:rsidR="000469F0">
              <w:rPr>
                <w:rFonts w:asciiTheme="minorHAnsi" w:hAnsiTheme="minorHAnsi"/>
                <w:sz w:val="22"/>
                <w:szCs w:val="22"/>
              </w:rPr>
              <w:t>ат</w:t>
            </w:r>
            <w:r w:rsidR="000469F0" w:rsidRPr="00314D9A">
              <w:rPr>
                <w:rFonts w:asciiTheme="minorHAnsi" w:hAnsiTheme="minorHAnsi"/>
                <w:sz w:val="22"/>
                <w:szCs w:val="22"/>
              </w:rPr>
              <w:t xml:space="preserve">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491F00" w:rsidRPr="005C0BFD" w:rsidRDefault="00491F00" w:rsidP="00491F00">
            <w:pPr>
              <w:pStyle w:val="BodyTextIndent3"/>
              <w:spacing w:after="0"/>
              <w:ind w:left="0"/>
              <w:jc w:val="both"/>
              <w:rPr>
                <w:rFonts w:asciiTheme="minorHAnsi" w:eastAsia="Calibri" w:hAnsiTheme="minorHAnsi" w:cs="Calibri"/>
                <w:sz w:val="22"/>
                <w:szCs w:val="22"/>
                <w:lang w:val="bg-BG" w:eastAsia="bg-BG"/>
              </w:rPr>
            </w:pPr>
          </w:p>
          <w:p w:rsidR="00491F00" w:rsidRPr="005C0BFD" w:rsidRDefault="00491F00" w:rsidP="00491F00">
            <w:pPr>
              <w:jc w:val="both"/>
              <w:rPr>
                <w:rFonts w:asciiTheme="minorHAnsi" w:hAnsiTheme="minorHAnsi" w:cs="Calibri"/>
                <w:sz w:val="22"/>
                <w:szCs w:val="22"/>
              </w:rPr>
            </w:pPr>
            <w:r w:rsidRPr="005C0BFD">
              <w:rPr>
                <w:rFonts w:asciiTheme="minorHAnsi" w:eastAsia="Calibri" w:hAnsiTheme="minorHAnsi" w:cs="Calibri"/>
                <w:sz w:val="22"/>
                <w:szCs w:val="22"/>
                <w:lang w:eastAsia="bg-BG"/>
              </w:rPr>
              <w:t>10.2. Настоящия договор се под</w:t>
            </w:r>
            <w:r w:rsidRPr="005C0BFD">
              <w:rPr>
                <w:rFonts w:asciiTheme="minorHAnsi" w:hAnsiTheme="minorHAnsi" w:cs="Calibri"/>
                <w:sz w:val="22"/>
                <w:szCs w:val="22"/>
              </w:rPr>
              <w:t>чинява на Общите Условия на Възложителя, приложими към договорите за възлагане на обществени поръчки – Приложение № 1.</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10.3.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491F00" w:rsidRDefault="00491F00" w:rsidP="00491F00">
            <w:pPr>
              <w:jc w:val="both"/>
              <w:rPr>
                <w:rFonts w:asciiTheme="minorHAnsi" w:hAnsiTheme="minorHAnsi" w:cs="Calibri"/>
                <w:sz w:val="22"/>
                <w:szCs w:val="22"/>
              </w:rPr>
            </w:pPr>
          </w:p>
          <w:p w:rsidR="000A5839" w:rsidRPr="005C0BFD" w:rsidRDefault="000A5839" w:rsidP="00491F00">
            <w:pPr>
              <w:jc w:val="both"/>
              <w:rPr>
                <w:rFonts w:asciiTheme="minorHAnsi" w:hAnsiTheme="minorHAnsi" w:cs="Calibri"/>
                <w:sz w:val="22"/>
                <w:szCs w:val="22"/>
              </w:rPr>
            </w:pPr>
          </w:p>
          <w:p w:rsidR="00491F00" w:rsidRPr="005C0BFD" w:rsidRDefault="00491F00" w:rsidP="00491F00">
            <w:pPr>
              <w:pStyle w:val="BodyTextIndent3"/>
              <w:spacing w:after="0"/>
              <w:ind w:left="0"/>
              <w:jc w:val="both"/>
              <w:rPr>
                <w:rFonts w:asciiTheme="minorHAnsi" w:eastAsia="Helvetica" w:hAnsiTheme="minorHAnsi" w:cs="Calibri"/>
                <w:sz w:val="22"/>
                <w:szCs w:val="22"/>
                <w:lang w:val="bg-BG"/>
              </w:rPr>
            </w:pPr>
            <w:r w:rsidRPr="005C0BFD">
              <w:rPr>
                <w:rFonts w:asciiTheme="minorHAnsi" w:eastAsia="Helvetica" w:hAnsiTheme="minorHAnsi" w:cs="Calibri"/>
                <w:sz w:val="22"/>
                <w:szCs w:val="22"/>
                <w:lang w:val="bg-BG"/>
              </w:rPr>
              <w:t>10.4. За всички неуредени в този Договор въпроси се прилагат разпоредбите на българското законодателство.</w:t>
            </w:r>
          </w:p>
          <w:p w:rsidR="00491F00" w:rsidRPr="005C0BFD" w:rsidRDefault="00491F00" w:rsidP="00491F00">
            <w:pPr>
              <w:pStyle w:val="BodyTextIndent3"/>
              <w:spacing w:after="0"/>
              <w:ind w:left="0"/>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Неразделна част от настоящия договор са: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1 – Общи условия и Споразумителен протокол;</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2 – Техническа Спецификация;</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3 – Протокол от договаряне и ценова оферта;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4 – Антикорупционната политика</w:t>
            </w:r>
            <w:r w:rsidR="00AB3A04">
              <w:rPr>
                <w:rFonts w:asciiTheme="minorHAnsi" w:hAnsiTheme="minorHAnsi" w:cs="Calibri"/>
                <w:sz w:val="22"/>
                <w:szCs w:val="22"/>
              </w:rPr>
              <w:t xml:space="preserve"> </w:t>
            </w:r>
            <w:r w:rsidR="00AB3A04">
              <w:rPr>
                <w:rFonts w:ascii="Calibri" w:hAnsi="Calibri" w:cs="Calibri"/>
                <w:sz w:val="22"/>
                <w:szCs w:val="22"/>
              </w:rPr>
              <w:t>на Възложителя</w:t>
            </w:r>
            <w:r w:rsidRPr="005C0BFD">
              <w:rPr>
                <w:rFonts w:asciiTheme="minorHAnsi" w:hAnsiTheme="minorHAnsi" w:cs="Calibri"/>
                <w:sz w:val="22"/>
                <w:szCs w:val="22"/>
              </w:rPr>
              <w:t xml:space="preserve"> и Декларация за спазване на антикорупционната политика;</w:t>
            </w:r>
          </w:p>
          <w:p w:rsidR="000469F0" w:rsidRPr="00E128AF" w:rsidRDefault="000469F0" w:rsidP="000469F0">
            <w:pPr>
              <w:tabs>
                <w:tab w:val="num" w:pos="0"/>
              </w:tabs>
              <w:spacing w:line="276" w:lineRule="auto"/>
              <w:jc w:val="both"/>
              <w:rPr>
                <w:rFonts w:ascii="Calibri" w:hAnsi="Calibri" w:cs="Calibri"/>
                <w:sz w:val="22"/>
                <w:szCs w:val="22"/>
              </w:rPr>
            </w:pPr>
            <w:r>
              <w:rPr>
                <w:rFonts w:ascii="Calibri" w:hAnsi="Calibri" w:cs="Calibri"/>
                <w:sz w:val="22"/>
                <w:szCs w:val="22"/>
              </w:rPr>
              <w:t>Приложение № 5 – Кодекс за поведение на доставчика</w:t>
            </w:r>
          </w:p>
          <w:p w:rsidR="000469F0" w:rsidRPr="00E128AF" w:rsidRDefault="000469F0" w:rsidP="000469F0">
            <w:pPr>
              <w:tabs>
                <w:tab w:val="num" w:pos="0"/>
              </w:tabs>
              <w:spacing w:line="276" w:lineRule="auto"/>
              <w:jc w:val="both"/>
              <w:rPr>
                <w:rFonts w:ascii="Calibri" w:hAnsi="Calibri"/>
                <w:sz w:val="22"/>
                <w:szCs w:val="22"/>
              </w:rPr>
            </w:pPr>
            <w:r>
              <w:rPr>
                <w:rFonts w:ascii="Calibri" w:hAnsi="Calibri" w:cs="Calibri"/>
                <w:sz w:val="22"/>
                <w:szCs w:val="22"/>
              </w:rPr>
              <w:lastRenderedPageBreak/>
              <w:t>Приложение № 6 – Сертификат на доставчика - Закони з</w:t>
            </w:r>
            <w:r w:rsidRPr="00277EF2">
              <w:rPr>
                <w:rFonts w:ascii="Calibri" w:hAnsi="Calibri" w:cs="Calibri"/>
                <w:sz w:val="22"/>
                <w:szCs w:val="22"/>
              </w:rPr>
              <w:t xml:space="preserve">а Налагане </w:t>
            </w:r>
            <w:r>
              <w:rPr>
                <w:rFonts w:ascii="Calibri" w:hAnsi="Calibri" w:cs="Calibri"/>
                <w:sz w:val="22"/>
                <w:szCs w:val="22"/>
              </w:rPr>
              <w:t>н</w:t>
            </w:r>
            <w:r w:rsidRPr="00277EF2">
              <w:rPr>
                <w:rFonts w:ascii="Calibri" w:hAnsi="Calibri" w:cs="Calibri"/>
                <w:sz w:val="22"/>
                <w:szCs w:val="22"/>
              </w:rPr>
              <w:t>а Санкции</w:t>
            </w:r>
          </w:p>
          <w:p w:rsidR="00270589" w:rsidRPr="00FC0C83" w:rsidRDefault="00270589" w:rsidP="00270589">
            <w:pPr>
              <w:jc w:val="both"/>
              <w:rPr>
                <w:rFonts w:ascii="Calibri" w:hAnsi="Calibri" w:cs="Calibri"/>
                <w:sz w:val="22"/>
                <w:szCs w:val="22"/>
                <w:lang w:val="ru-RU"/>
              </w:rPr>
            </w:pPr>
            <w:r w:rsidRPr="00FC0C83">
              <w:rPr>
                <w:rFonts w:ascii="Calibri" w:hAnsi="Calibri" w:cs="Calibri"/>
                <w:sz w:val="22"/>
                <w:szCs w:val="22"/>
              </w:rPr>
              <w:t>Приложение №</w:t>
            </w:r>
            <w:r>
              <w:rPr>
                <w:rFonts w:ascii="Calibri" w:hAnsi="Calibri" w:cs="Calibri"/>
                <w:sz w:val="22"/>
                <w:szCs w:val="22"/>
              </w:rPr>
              <w:t xml:space="preserve"> 7</w:t>
            </w:r>
            <w:r w:rsidRPr="00FC0C83">
              <w:rPr>
                <w:rFonts w:ascii="Calibri" w:hAnsi="Calibri" w:cs="Calibri"/>
                <w:sz w:val="22"/>
                <w:szCs w:val="22"/>
              </w:rPr>
              <w:t xml:space="preserve"> </w:t>
            </w:r>
            <w:r>
              <w:rPr>
                <w:rFonts w:ascii="Calibri" w:hAnsi="Calibri" w:cs="Calibri"/>
                <w:sz w:val="22"/>
                <w:szCs w:val="22"/>
              </w:rPr>
              <w:t xml:space="preserve">- </w:t>
            </w:r>
            <w:r w:rsidRPr="00FC0C83">
              <w:rPr>
                <w:rFonts w:ascii="Calibri" w:hAnsi="Calibri" w:cs="Calibri"/>
                <w:sz w:val="22"/>
                <w:szCs w:val="22"/>
              </w:rPr>
              <w:t>Споразумите</w:t>
            </w:r>
            <w:r>
              <w:rPr>
                <w:rFonts w:ascii="Calibri" w:hAnsi="Calibri" w:cs="Calibri"/>
                <w:sz w:val="22"/>
                <w:szCs w:val="22"/>
              </w:rPr>
              <w:t>л</w:t>
            </w:r>
            <w:r w:rsidRPr="00FC0C83">
              <w:rPr>
                <w:rFonts w:ascii="Calibri" w:hAnsi="Calibri" w:cs="Calibri"/>
                <w:sz w:val="22"/>
                <w:szCs w:val="22"/>
              </w:rPr>
              <w:t xml:space="preserve">ен протокол по ТБ и Метод </w:t>
            </w:r>
            <w:proofErr w:type="spellStart"/>
            <w:r w:rsidRPr="00FC0C83">
              <w:rPr>
                <w:rFonts w:ascii="Calibri" w:hAnsi="Calibri" w:cs="Calibri"/>
                <w:sz w:val="22"/>
                <w:szCs w:val="22"/>
              </w:rPr>
              <w:t>стейтмънт</w:t>
            </w:r>
            <w:proofErr w:type="spellEnd"/>
            <w:r w:rsidRPr="00FC0C83">
              <w:rPr>
                <w:rFonts w:ascii="Calibri" w:hAnsi="Calibri" w:cs="Calibri"/>
                <w:sz w:val="22"/>
                <w:szCs w:val="22"/>
                <w:lang w:val="ru-RU"/>
              </w:rPr>
              <w:t>;</w:t>
            </w:r>
          </w:p>
          <w:p w:rsidR="00491F00" w:rsidRPr="005C0BFD" w:rsidRDefault="00491F00" w:rsidP="00491F00">
            <w:pPr>
              <w:jc w:val="both"/>
              <w:rPr>
                <w:rFonts w:asciiTheme="minorHAnsi" w:hAnsiTheme="minorHAnsi" w:cs="Calibri"/>
                <w:sz w:val="22"/>
                <w:szCs w:val="22"/>
              </w:rPr>
            </w:pPr>
          </w:p>
          <w:p w:rsidR="00491F00" w:rsidRPr="005C0BFD" w:rsidRDefault="00491F00" w:rsidP="00491F00">
            <w:pPr>
              <w:jc w:val="both"/>
              <w:rPr>
                <w:rFonts w:asciiTheme="minorHAnsi" w:hAnsiTheme="minorHAnsi"/>
                <w:noProof/>
                <w:sz w:val="22"/>
                <w:szCs w:val="22"/>
              </w:rPr>
            </w:pPr>
          </w:p>
          <w:p w:rsidR="00705AB6" w:rsidRDefault="00705AB6"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0A5839" w:rsidRPr="005C0BFD" w:rsidRDefault="000A5839"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ВЪЗЛОЖИТЕЛ…………………………………………………….</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Гари Левсли</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Изпълнителен директор</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p>
          <w:p w:rsidR="00491F00" w:rsidRDefault="00491F00" w:rsidP="00491F00">
            <w:pPr>
              <w:jc w:val="both"/>
              <w:rPr>
                <w:rFonts w:asciiTheme="minorHAnsi" w:hAnsiTheme="minorHAnsi"/>
                <w:noProof/>
                <w:sz w:val="22"/>
                <w:szCs w:val="22"/>
              </w:rPr>
            </w:pPr>
          </w:p>
          <w:p w:rsidR="000A5839" w:rsidRDefault="000A5839" w:rsidP="00491F00">
            <w:pPr>
              <w:jc w:val="both"/>
              <w:rPr>
                <w:rFonts w:asciiTheme="minorHAnsi" w:hAnsiTheme="minorHAnsi"/>
                <w:noProof/>
                <w:sz w:val="22"/>
                <w:szCs w:val="22"/>
              </w:rPr>
            </w:pPr>
          </w:p>
          <w:p w:rsidR="00905C34" w:rsidRDefault="00905C34" w:rsidP="00491F00">
            <w:pPr>
              <w:jc w:val="both"/>
              <w:rPr>
                <w:rFonts w:asciiTheme="minorHAnsi" w:hAnsiTheme="minorHAnsi"/>
                <w:noProof/>
                <w:sz w:val="22"/>
                <w:szCs w:val="22"/>
              </w:rPr>
            </w:pPr>
          </w:p>
          <w:p w:rsidR="00905C34" w:rsidRPr="005C0BFD" w:rsidRDefault="00905C34"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Куинто Ди Фердинандо</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Член на Съвета на директорите</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705AB6" w:rsidRDefault="00705AB6" w:rsidP="00491F00">
            <w:pPr>
              <w:jc w:val="both"/>
              <w:rPr>
                <w:rFonts w:asciiTheme="minorHAnsi" w:hAnsiTheme="minorHAnsi" w:cs="Calibri"/>
                <w:sz w:val="22"/>
                <w:szCs w:val="22"/>
                <w:lang w:val="ru-RU"/>
              </w:rPr>
            </w:pPr>
          </w:p>
          <w:p w:rsidR="00905C34" w:rsidRDefault="00905C34" w:rsidP="00491F00">
            <w:pPr>
              <w:jc w:val="both"/>
              <w:rPr>
                <w:rFonts w:asciiTheme="minorHAnsi" w:hAnsiTheme="minorHAnsi" w:cs="Calibri"/>
                <w:sz w:val="22"/>
                <w:szCs w:val="22"/>
                <w:lang w:val="ru-RU"/>
              </w:rPr>
            </w:pPr>
          </w:p>
          <w:p w:rsidR="00905C34" w:rsidRPr="005C0BFD" w:rsidRDefault="00905C34"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ИЗПЪЛНИТЕЛ:…………</w:t>
            </w:r>
            <w:r w:rsidRPr="005C0BFD">
              <w:rPr>
                <w:rFonts w:asciiTheme="minorHAnsi" w:hAnsiTheme="minorHAnsi" w:cs="Calibri"/>
                <w:sz w:val="22"/>
                <w:szCs w:val="22"/>
                <w:lang w:val="en-US"/>
              </w:rPr>
              <w:t>………………………………….</w:t>
            </w:r>
            <w:r w:rsidRPr="005C0BFD">
              <w:rPr>
                <w:rFonts w:asciiTheme="minorHAnsi" w:hAnsiTheme="minorHAnsi" w:cs="Calibri"/>
                <w:sz w:val="22"/>
                <w:szCs w:val="22"/>
              </w:rPr>
              <w:t>………...</w:t>
            </w:r>
          </w:p>
          <w:p w:rsidR="00B92795" w:rsidRPr="005C0BFD" w:rsidRDefault="00B92795" w:rsidP="00B92795">
            <w:pPr>
              <w:jc w:val="both"/>
              <w:rPr>
                <w:rFonts w:asciiTheme="minorHAnsi" w:hAnsiTheme="minorHAnsi"/>
                <w:sz w:val="22"/>
                <w:szCs w:val="22"/>
                <w:lang w:val="en-US"/>
              </w:rPr>
            </w:pPr>
          </w:p>
          <w:p w:rsidR="00B92795" w:rsidRPr="005C0BFD" w:rsidRDefault="00B92795" w:rsidP="00B92795">
            <w:pPr>
              <w:jc w:val="both"/>
              <w:rPr>
                <w:rFonts w:asciiTheme="minorHAnsi" w:hAnsiTheme="minorHAnsi"/>
                <w:noProof/>
                <w:sz w:val="22"/>
                <w:szCs w:val="22"/>
              </w:rPr>
            </w:pPr>
          </w:p>
          <w:p w:rsidR="00B92795" w:rsidRPr="005C0BFD" w:rsidRDefault="00B92795" w:rsidP="00B92795">
            <w:pPr>
              <w:jc w:val="both"/>
              <w:rPr>
                <w:rFonts w:asciiTheme="minorHAnsi" w:hAnsiTheme="minorHAnsi"/>
                <w:noProof/>
                <w:sz w:val="22"/>
                <w:szCs w:val="22"/>
              </w:rPr>
            </w:pPr>
          </w:p>
          <w:p w:rsidR="00FC0C83" w:rsidRPr="005C0BFD" w:rsidRDefault="00FC0C83"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tc>
        <w:tc>
          <w:tcPr>
            <w:tcW w:w="4883" w:type="dxa"/>
          </w:tcPr>
          <w:p w:rsidR="007474D3" w:rsidRPr="005C0BFD" w:rsidRDefault="007474D3" w:rsidP="007474D3">
            <w:pPr>
              <w:jc w:val="center"/>
              <w:rPr>
                <w:rFonts w:asciiTheme="minorHAnsi" w:hAnsiTheme="minorHAnsi" w:cs="Arial"/>
                <w:b/>
                <w:bCs/>
                <w:sz w:val="24"/>
                <w:szCs w:val="24"/>
                <w:u w:val="single"/>
                <w:lang w:val="en-GB"/>
              </w:rPr>
            </w:pPr>
            <w:r w:rsidRPr="005C0BFD">
              <w:rPr>
                <w:rFonts w:asciiTheme="minorHAnsi" w:hAnsiTheme="minorHAnsi" w:cs="Arial"/>
                <w:b/>
                <w:sz w:val="24"/>
                <w:szCs w:val="24"/>
                <w:u w:val="single"/>
                <w:lang w:val="en-US"/>
              </w:rPr>
              <w:lastRenderedPageBreak/>
              <w:t>CONTOURGLOBAL</w:t>
            </w:r>
            <w:r w:rsidRPr="005C0BFD">
              <w:rPr>
                <w:rFonts w:asciiTheme="minorHAnsi" w:hAnsiTheme="minorHAnsi" w:cs="Arial"/>
                <w:b/>
                <w:sz w:val="24"/>
                <w:szCs w:val="24"/>
                <w:u w:val="single"/>
                <w:lang w:val="en-GB"/>
              </w:rPr>
              <w:t xml:space="preserve"> MARITSA EAST 3 </w:t>
            </w:r>
            <w:r w:rsidRPr="005C0BFD">
              <w:rPr>
                <w:rFonts w:asciiTheme="minorHAnsi" w:hAnsiTheme="minorHAnsi" w:cs="Arial"/>
                <w:b/>
                <w:bCs/>
                <w:sz w:val="24"/>
                <w:szCs w:val="24"/>
                <w:u w:val="single"/>
                <w:lang w:val="en-GB"/>
              </w:rPr>
              <w:t>AD</w:t>
            </w:r>
          </w:p>
          <w:p w:rsidR="00F271B2" w:rsidRPr="005C0BFD" w:rsidRDefault="00F271B2" w:rsidP="007474D3">
            <w:pPr>
              <w:jc w:val="center"/>
              <w:rPr>
                <w:rFonts w:asciiTheme="minorHAnsi" w:hAnsiTheme="minorHAnsi" w:cs="Arial"/>
                <w:b/>
                <w:caps/>
                <w:sz w:val="24"/>
                <w:szCs w:val="24"/>
                <w:lang w:val="en-US"/>
              </w:rPr>
            </w:pPr>
          </w:p>
          <w:p w:rsidR="007474D3" w:rsidRPr="005C0BFD" w:rsidRDefault="007474D3" w:rsidP="007474D3">
            <w:pPr>
              <w:jc w:val="center"/>
              <w:rPr>
                <w:rFonts w:asciiTheme="minorHAnsi" w:hAnsiTheme="minorHAnsi" w:cs="Arial"/>
                <w:b/>
                <w:sz w:val="24"/>
                <w:szCs w:val="24"/>
                <w:lang w:val="en-GB"/>
              </w:rPr>
            </w:pPr>
            <w:r w:rsidRPr="005C0BFD">
              <w:rPr>
                <w:rFonts w:asciiTheme="minorHAnsi" w:hAnsiTheme="minorHAnsi" w:cs="Arial"/>
                <w:b/>
                <w:caps/>
                <w:sz w:val="24"/>
                <w:szCs w:val="24"/>
                <w:lang w:val="en-US"/>
              </w:rPr>
              <w:t xml:space="preserve">DRAFT </w:t>
            </w:r>
            <w:r w:rsidRPr="005C0BFD">
              <w:rPr>
                <w:rFonts w:asciiTheme="minorHAnsi" w:hAnsiTheme="minorHAnsi" w:cs="Arial"/>
                <w:b/>
                <w:caps/>
                <w:sz w:val="24"/>
                <w:szCs w:val="24"/>
                <w:lang w:val="en-GB"/>
              </w:rPr>
              <w:t>CONTRACT</w:t>
            </w:r>
          </w:p>
          <w:p w:rsidR="00FC0C83" w:rsidRPr="005C0BFD" w:rsidRDefault="00FC0C83" w:rsidP="007474D3">
            <w:pPr>
              <w:jc w:val="center"/>
              <w:rPr>
                <w:rFonts w:asciiTheme="minorHAnsi" w:hAnsiTheme="minorHAnsi" w:cs="Calibri"/>
                <w:b/>
                <w:caps/>
                <w:sz w:val="22"/>
                <w:szCs w:val="22"/>
                <w:lang w:val="en-US"/>
              </w:rPr>
            </w:pPr>
            <w:r w:rsidRPr="005C0BFD">
              <w:rPr>
                <w:rFonts w:asciiTheme="minorHAnsi" w:hAnsiTheme="minorHAnsi" w:cs="Calibri"/>
                <w:b/>
                <w:caps/>
                <w:sz w:val="22"/>
                <w:szCs w:val="22"/>
                <w:lang w:val="en-US"/>
              </w:rPr>
              <w:t>for public procurement of repair works</w:t>
            </w:r>
          </w:p>
          <w:p w:rsidR="00FC0C83" w:rsidRPr="005C0BFD" w:rsidRDefault="00FC0C83" w:rsidP="007C5B64">
            <w:pPr>
              <w:jc w:val="both"/>
              <w:rPr>
                <w:rFonts w:asciiTheme="minorHAnsi" w:hAnsiTheme="minorHAnsi" w:cs="Calibri"/>
                <w:sz w:val="22"/>
                <w:szCs w:val="22"/>
                <w:lang w:val="en-US"/>
              </w:rPr>
            </w:pPr>
          </w:p>
          <w:p w:rsidR="00FC0C83" w:rsidRPr="005C0BFD" w:rsidRDefault="00F271B2" w:rsidP="007C5B64">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This </w:t>
            </w:r>
            <w:r w:rsidR="00FC0C83" w:rsidRPr="005C0BFD">
              <w:rPr>
                <w:rFonts w:asciiTheme="minorHAnsi" w:hAnsiTheme="minorHAnsi" w:cs="Calibri"/>
                <w:sz w:val="22"/>
                <w:szCs w:val="22"/>
                <w:lang w:val="en-US"/>
              </w:rPr>
              <w:t>……........., between:</w:t>
            </w:r>
          </w:p>
          <w:p w:rsidR="00FC0C83" w:rsidRPr="005C0BFD" w:rsidRDefault="00FC0C83" w:rsidP="007C5B64">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Arial"/>
                <w:bCs/>
                <w:sz w:val="22"/>
                <w:szCs w:val="22"/>
                <w:lang w:val="en-GB"/>
              </w:rPr>
              <w:t xml:space="preserve">1. </w:t>
            </w:r>
            <w:r w:rsidRPr="005C0BFD">
              <w:rPr>
                <w:rFonts w:asciiTheme="minorHAnsi" w:hAnsiTheme="minorHAnsi" w:cs="Arial"/>
                <w:b/>
                <w:sz w:val="22"/>
                <w:szCs w:val="22"/>
                <w:lang w:val="en-US"/>
              </w:rPr>
              <w:t>CONTOURGLOBAL</w:t>
            </w:r>
            <w:r w:rsidRPr="005C0BFD">
              <w:rPr>
                <w:rFonts w:asciiTheme="minorHAnsi" w:hAnsiTheme="minorHAnsi" w:cs="Arial"/>
                <w:b/>
                <w:sz w:val="22"/>
                <w:szCs w:val="22"/>
                <w:lang w:val="en-GB"/>
              </w:rPr>
              <w:t xml:space="preserve"> MARITZA EAST 3 AD,</w:t>
            </w:r>
            <w:r w:rsidRPr="005C0BFD">
              <w:rPr>
                <w:rFonts w:asciiTheme="minorHAnsi" w:hAnsiTheme="minorHAnsi" w:cs="Arial"/>
                <w:sz w:val="22"/>
                <w:szCs w:val="22"/>
                <w:lang w:val="en-GB"/>
              </w:rPr>
              <w:t xml:space="preserve"> having its seat and registered office address in Sofia city, 48 </w:t>
            </w:r>
            <w:proofErr w:type="spellStart"/>
            <w:r w:rsidRPr="005C0BFD">
              <w:rPr>
                <w:rFonts w:asciiTheme="minorHAnsi" w:hAnsiTheme="minorHAnsi" w:cs="Arial"/>
                <w:sz w:val="22"/>
                <w:szCs w:val="22"/>
                <w:lang w:val="en-GB"/>
              </w:rPr>
              <w:t>Sitnykovo</w:t>
            </w:r>
            <w:proofErr w:type="spellEnd"/>
            <w:r w:rsidRPr="005C0BFD">
              <w:rPr>
                <w:rFonts w:asciiTheme="minorHAnsi" w:hAnsiTheme="minorHAnsi" w:cs="Arial"/>
                <w:sz w:val="22"/>
                <w:szCs w:val="22"/>
                <w:lang w:val="en-GB"/>
              </w:rPr>
              <w:t xml:space="preserve"> Blvd, 9</w:t>
            </w:r>
            <w:r w:rsidRPr="005C0BFD">
              <w:rPr>
                <w:rFonts w:asciiTheme="minorHAnsi" w:hAnsiTheme="minorHAnsi" w:cs="Arial"/>
                <w:sz w:val="22"/>
                <w:szCs w:val="22"/>
                <w:vertAlign w:val="superscript"/>
                <w:lang w:val="en-GB"/>
              </w:rPr>
              <w:t>th</w:t>
            </w:r>
            <w:r w:rsidRPr="005C0BFD">
              <w:rPr>
                <w:rFonts w:asciiTheme="minorHAnsi" w:hAnsiTheme="minorHAnsi" w:cs="Arial"/>
                <w:sz w:val="22"/>
                <w:szCs w:val="22"/>
                <w:lang w:val="en-GB"/>
              </w:rPr>
              <w:t xml:space="preserve"> floor, registered in the Registry Agency under UIC 130020522, Tax number BG 130020522, represented by Garry Levesley in his capacity of Executive Director and Quinto Di Ferdinando - </w:t>
            </w:r>
            <w:r w:rsidRPr="005C0BFD">
              <w:rPr>
                <w:rFonts w:asciiTheme="minorHAnsi" w:hAnsiTheme="minorHAnsi" w:cs="Calibri"/>
                <w:sz w:val="22"/>
                <w:szCs w:val="22"/>
                <w:lang w:val="en-US"/>
              </w:rPr>
              <w:t xml:space="preserve">Member of the Board of </w:t>
            </w:r>
            <w:proofErr w:type="gramStart"/>
            <w:r w:rsidRPr="005C0BFD">
              <w:rPr>
                <w:rFonts w:asciiTheme="minorHAnsi" w:hAnsiTheme="minorHAnsi" w:cs="Calibri"/>
                <w:sz w:val="22"/>
                <w:szCs w:val="22"/>
                <w:lang w:val="en-US"/>
              </w:rPr>
              <w:t xml:space="preserve">Directors,   </w:t>
            </w:r>
            <w:proofErr w:type="gramEnd"/>
            <w:r w:rsidRPr="005C0BFD">
              <w:rPr>
                <w:rFonts w:asciiTheme="minorHAnsi" w:hAnsiTheme="minorHAnsi" w:cs="Calibri"/>
                <w:sz w:val="22"/>
                <w:szCs w:val="22"/>
                <w:lang w:val="en-US"/>
              </w:rPr>
              <w:t xml:space="preserve">                                                                                                   </w:t>
            </w:r>
            <w:r w:rsidRPr="005C0BFD">
              <w:rPr>
                <w:rFonts w:asciiTheme="minorHAnsi" w:hAnsiTheme="minorHAnsi" w:cs="Arial"/>
                <w:sz w:val="22"/>
                <w:szCs w:val="22"/>
                <w:lang w:val="en-GB"/>
              </w:rPr>
              <w:t xml:space="preserve">hereinafter referred to as </w:t>
            </w:r>
            <w:r w:rsidRPr="005C0BFD">
              <w:rPr>
                <w:rFonts w:asciiTheme="minorHAnsi" w:hAnsiTheme="minorHAnsi"/>
                <w:caps/>
                <w:sz w:val="22"/>
                <w:szCs w:val="22"/>
              </w:rPr>
              <w:t>Contracting Authority</w:t>
            </w:r>
            <w:r w:rsidRPr="005C0BFD">
              <w:rPr>
                <w:rFonts w:asciiTheme="minorHAnsi" w:hAnsiTheme="minorHAnsi" w:cs="Arial"/>
                <w:sz w:val="22"/>
                <w:szCs w:val="22"/>
                <w:lang w:val="en-GB"/>
              </w:rPr>
              <w:t>, and</w:t>
            </w:r>
          </w:p>
          <w:p w:rsidR="00FC0C83" w:rsidRPr="005C0BFD" w:rsidRDefault="007474D3" w:rsidP="007474D3">
            <w:pPr>
              <w:jc w:val="both"/>
              <w:rPr>
                <w:rFonts w:asciiTheme="minorHAnsi" w:hAnsiTheme="minorHAnsi"/>
                <w:sz w:val="22"/>
                <w:szCs w:val="22"/>
                <w:lang w:val="en-GB"/>
              </w:rPr>
            </w:pPr>
            <w:r w:rsidRPr="005C0BFD">
              <w:rPr>
                <w:rFonts w:asciiTheme="minorHAnsi" w:hAnsiTheme="minorHAnsi" w:cs="Arial"/>
                <w:b/>
                <w:caps/>
                <w:sz w:val="22"/>
                <w:szCs w:val="22"/>
                <w:lang w:val="en-GB"/>
              </w:rPr>
              <w:t xml:space="preserve">2. </w:t>
            </w:r>
            <w:r w:rsidRPr="005C0BFD">
              <w:rPr>
                <w:rFonts w:asciiTheme="minorHAnsi" w:hAnsiTheme="minorHAnsi" w:cs="Arial"/>
                <w:sz w:val="22"/>
                <w:szCs w:val="22"/>
                <w:lang w:val="en-GB"/>
              </w:rPr>
              <w:t xml:space="preserve">……………………………, having its seat and registered office address in ............................., ........................................., registered in the registry agency under UIC ......................, tax number BG ......................., represented by </w:t>
            </w:r>
            <w:r w:rsidRPr="005C0BFD">
              <w:rPr>
                <w:rFonts w:asciiTheme="minorHAnsi" w:hAnsiTheme="minorHAnsi" w:cs="Arial"/>
                <w:sz w:val="22"/>
                <w:szCs w:val="22"/>
              </w:rPr>
              <w:t>………….………</w:t>
            </w:r>
            <w:r w:rsidRPr="005C0BFD">
              <w:rPr>
                <w:rFonts w:asciiTheme="minorHAnsi" w:hAnsiTheme="minorHAnsi" w:cs="Arial"/>
                <w:sz w:val="22"/>
                <w:szCs w:val="22"/>
                <w:lang w:val="en-GB"/>
              </w:rPr>
              <w:t xml:space="preserve"> in his capacity of </w:t>
            </w:r>
            <w:r w:rsidR="00D21201" w:rsidRPr="005C0BFD">
              <w:rPr>
                <w:rFonts w:asciiTheme="minorHAnsi" w:hAnsiTheme="minorHAnsi" w:cs="Arial"/>
                <w:sz w:val="22"/>
                <w:szCs w:val="22"/>
                <w:lang w:val="en-GB"/>
              </w:rPr>
              <w:t>………………………………</w:t>
            </w:r>
            <w:r w:rsidR="00D21201" w:rsidRPr="005C0BFD">
              <w:rPr>
                <w:rFonts w:asciiTheme="minorHAnsi" w:hAnsiTheme="minorHAnsi"/>
                <w:sz w:val="22"/>
                <w:szCs w:val="22"/>
                <w:lang w:val="en-GB"/>
              </w:rPr>
              <w:t>,</w:t>
            </w:r>
            <w:r w:rsidRPr="005C0BFD">
              <w:rPr>
                <w:rFonts w:asciiTheme="minorHAnsi" w:hAnsiTheme="minorHAnsi"/>
                <w:sz w:val="22"/>
                <w:szCs w:val="22"/>
                <w:lang w:val="en-GB"/>
              </w:rPr>
              <w:t xml:space="preserve"> hereinafter referred to as </w:t>
            </w:r>
            <w:r w:rsidRPr="005C0BFD">
              <w:rPr>
                <w:rFonts w:asciiTheme="minorHAnsi" w:hAnsiTheme="minorHAnsi"/>
                <w:caps/>
                <w:sz w:val="22"/>
                <w:szCs w:val="22"/>
                <w:lang w:val="en-US"/>
              </w:rPr>
              <w:t>CONTRACTOR</w:t>
            </w:r>
            <w:r w:rsidRPr="005C0BFD">
              <w:rPr>
                <w:rFonts w:asciiTheme="minorHAnsi" w:hAnsiTheme="minorHAnsi"/>
                <w:sz w:val="22"/>
                <w:szCs w:val="22"/>
                <w:lang w:val="en-GB"/>
              </w:rPr>
              <w:t>, this contract was signed for the following:</w:t>
            </w:r>
          </w:p>
          <w:p w:rsidR="007474D3" w:rsidRPr="005C0BFD" w:rsidRDefault="007474D3" w:rsidP="007474D3">
            <w:pPr>
              <w:jc w:val="both"/>
              <w:rPr>
                <w:rFonts w:asciiTheme="minorHAnsi" w:hAnsiTheme="minorHAnsi" w:cs="Calibri"/>
                <w:sz w:val="22"/>
                <w:szCs w:val="22"/>
                <w:lang w:val="en-US"/>
              </w:rPr>
            </w:pPr>
          </w:p>
          <w:p w:rsidR="00FC0C83" w:rsidRPr="005C0BFD" w:rsidRDefault="0063425A" w:rsidP="0063425A">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SUBJECT OF THE CONTRACT</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041833">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1.1. Under the provisions of the present agreement </w:t>
            </w:r>
            <w:r w:rsidR="007474D3"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assigns and </w:t>
            </w:r>
            <w:r w:rsidR="007474D3"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accepts to complete the following activities: </w:t>
            </w:r>
            <w:r w:rsidR="00CB2D85" w:rsidRPr="00CB2D85">
              <w:rPr>
                <w:rFonts w:asciiTheme="minorHAnsi" w:hAnsiTheme="minorHAnsi" w:cs="Calibri"/>
                <w:i/>
                <w:sz w:val="22"/>
                <w:szCs w:val="22"/>
                <w:lang w:val="en-US"/>
              </w:rPr>
              <w:t xml:space="preserve">Construction actions for improvement of chemical storage </w:t>
            </w:r>
            <w:r w:rsidR="00A543AD" w:rsidRPr="00CB2D85">
              <w:rPr>
                <w:rFonts w:asciiTheme="minorHAnsi" w:hAnsiTheme="minorHAnsi" w:cs="Arial"/>
                <w:i/>
                <w:color w:val="222222"/>
                <w:sz w:val="22"/>
                <w:szCs w:val="22"/>
                <w:lang w:val="en"/>
              </w:rPr>
              <w:t>on the territory of TPP ContourGlobal Maritsa East 3</w:t>
            </w:r>
            <w:r w:rsidRPr="005C0BFD">
              <w:rPr>
                <w:rFonts w:asciiTheme="minorHAnsi" w:hAnsiTheme="minorHAnsi" w:cs="Calibri"/>
                <w:sz w:val="22"/>
                <w:szCs w:val="22"/>
                <w:lang w:val="en-US"/>
              </w:rPr>
              <w:t xml:space="preserve">, village of </w:t>
            </w:r>
            <w:proofErr w:type="spellStart"/>
            <w:r w:rsidRPr="005C0BFD">
              <w:rPr>
                <w:rFonts w:asciiTheme="minorHAnsi" w:hAnsiTheme="minorHAnsi" w:cs="Calibri"/>
                <w:sz w:val="22"/>
                <w:szCs w:val="22"/>
                <w:lang w:val="en-US"/>
              </w:rPr>
              <w:t>Mednikarovo</w:t>
            </w:r>
            <w:proofErr w:type="spellEnd"/>
            <w:r w:rsidRPr="005C0BFD">
              <w:rPr>
                <w:rFonts w:asciiTheme="minorHAnsi" w:hAnsiTheme="minorHAnsi" w:cs="Calibri"/>
                <w:sz w:val="22"/>
                <w:szCs w:val="22"/>
                <w:lang w:val="en-US"/>
              </w:rPr>
              <w:t xml:space="preserve">, </w:t>
            </w:r>
            <w:proofErr w:type="spellStart"/>
            <w:r w:rsidRPr="005C0BFD">
              <w:rPr>
                <w:rFonts w:asciiTheme="minorHAnsi" w:hAnsiTheme="minorHAnsi" w:cs="Calibri"/>
                <w:sz w:val="22"/>
                <w:szCs w:val="22"/>
                <w:lang w:val="en-US"/>
              </w:rPr>
              <w:t>Stara</w:t>
            </w:r>
            <w:proofErr w:type="spellEnd"/>
            <w:r w:rsidRPr="005C0BFD">
              <w:rPr>
                <w:rFonts w:asciiTheme="minorHAnsi" w:hAnsiTheme="minorHAnsi" w:cs="Calibri"/>
                <w:sz w:val="22"/>
                <w:szCs w:val="22"/>
                <w:lang w:val="en-US"/>
              </w:rPr>
              <w:t xml:space="preserve"> Zagora district, based on the terms of technical specification appended to this agreement as Appendix 2, which is an integral part hereof.</w:t>
            </w:r>
          </w:p>
          <w:p w:rsidR="00F271B2" w:rsidRDefault="00F271B2" w:rsidP="00F271B2">
            <w:pPr>
              <w:tabs>
                <w:tab w:val="left" w:pos="381"/>
              </w:tabs>
              <w:jc w:val="both"/>
              <w:rPr>
                <w:rFonts w:asciiTheme="minorHAnsi" w:hAnsiTheme="minorHAnsi" w:cs="Calibri"/>
                <w:sz w:val="22"/>
                <w:szCs w:val="22"/>
                <w:lang w:val="en-GB"/>
              </w:rPr>
            </w:pPr>
            <w:r w:rsidRPr="005C0BFD">
              <w:rPr>
                <w:rFonts w:asciiTheme="minorHAnsi" w:hAnsiTheme="minorHAnsi" w:cs="Calibri"/>
                <w:sz w:val="22"/>
                <w:szCs w:val="22"/>
                <w:lang w:val="en-US"/>
              </w:rPr>
              <w:t xml:space="preserve">1.2. The exact volumes and activities to be entrusted shall be specified additionally along the work process, bearing in mind the specificity of the work designated according to Protocol No 1, 2 </w:t>
            </w:r>
            <w:r w:rsidRPr="005C0BFD">
              <w:rPr>
                <w:rFonts w:asciiTheme="minorHAnsi" w:hAnsiTheme="minorHAnsi" w:cs="Calibri"/>
                <w:sz w:val="22"/>
                <w:szCs w:val="22"/>
                <w:lang w:val="en-GB"/>
              </w:rPr>
              <w:t xml:space="preserve">and "Register of activities for major maintenance" - "Defective quantities".  </w:t>
            </w:r>
            <w:r w:rsidRPr="005C0BFD">
              <w:rPr>
                <w:rFonts w:asciiTheme="minorHAnsi" w:hAnsiTheme="minorHAnsi" w:cs="Calibri"/>
                <w:sz w:val="22"/>
                <w:szCs w:val="22"/>
                <w:lang w:val="en-US"/>
              </w:rPr>
              <w:t>T</w:t>
            </w:r>
            <w:r w:rsidRPr="005C0BFD">
              <w:rPr>
                <w:rFonts w:asciiTheme="minorHAnsi" w:hAnsiTheme="minorHAnsi" w:cs="Calibri"/>
                <w:sz w:val="22"/>
                <w:szCs w:val="22"/>
                <w:lang w:val="en-GB"/>
              </w:rPr>
              <w:t>he protocols and the register must be signed no later than 5 / fifth / day after starting date for the repairs as per the approved schedule.</w:t>
            </w:r>
          </w:p>
          <w:p w:rsidR="00854228" w:rsidRPr="005C0BFD" w:rsidRDefault="00854228" w:rsidP="00F271B2">
            <w:pPr>
              <w:tabs>
                <w:tab w:val="left" w:pos="381"/>
              </w:tabs>
              <w:jc w:val="both"/>
              <w:rPr>
                <w:rFonts w:asciiTheme="minorHAnsi" w:hAnsiTheme="minorHAnsi" w:cs="Calibri"/>
                <w:sz w:val="22"/>
                <w:szCs w:val="22"/>
                <w:lang w:val="en-US"/>
              </w:rPr>
            </w:pPr>
          </w:p>
          <w:p w:rsidR="00F271B2" w:rsidRPr="005C0BFD" w:rsidRDefault="00F271B2" w:rsidP="00F271B2">
            <w:pPr>
              <w:pStyle w:val="ListParagraph"/>
              <w:numPr>
                <w:ilvl w:val="1"/>
                <w:numId w:val="9"/>
              </w:numPr>
              <w:ind w:left="0" w:firstLine="0"/>
              <w:jc w:val="both"/>
              <w:rPr>
                <w:rFonts w:asciiTheme="minorHAnsi" w:hAnsiTheme="minorHAnsi" w:cs="Calibri"/>
                <w:sz w:val="22"/>
                <w:szCs w:val="22"/>
                <w:lang w:val="en-US"/>
              </w:rPr>
            </w:pPr>
            <w:r w:rsidRPr="005C0BFD">
              <w:rPr>
                <w:rFonts w:asciiTheme="minorHAnsi" w:hAnsiTheme="minorHAnsi" w:cs="Calibri"/>
                <w:sz w:val="22"/>
                <w:szCs w:val="22"/>
                <w:lang w:val="en-US"/>
              </w:rPr>
              <w:t>The entrusted work volume can</w:t>
            </w:r>
            <w:r w:rsidR="00003CDB">
              <w:rPr>
                <w:rFonts w:asciiTheme="minorHAnsi" w:hAnsiTheme="minorHAnsi" w:cs="Calibri"/>
                <w:sz w:val="22"/>
                <w:szCs w:val="22"/>
                <w:lang w:val="en-US"/>
              </w:rPr>
              <w:t xml:space="preserve"> be anywhere between 30% and 100</w:t>
            </w:r>
            <w:r w:rsidRPr="005C0BFD">
              <w:rPr>
                <w:rFonts w:asciiTheme="minorHAnsi" w:hAnsiTheme="minorHAnsi" w:cs="Calibri"/>
                <w:sz w:val="22"/>
                <w:szCs w:val="22"/>
                <w:lang w:val="en-US"/>
              </w:rPr>
              <w:t>% from the pre-defined in the technical specification depending and bill of quantity of the Contracting Authority.</w:t>
            </w:r>
          </w:p>
          <w:p w:rsidR="00FC0C83" w:rsidRDefault="00FC0C83" w:rsidP="007C5B64">
            <w:pPr>
              <w:jc w:val="both"/>
              <w:rPr>
                <w:rFonts w:asciiTheme="minorHAnsi" w:hAnsiTheme="minorHAnsi" w:cs="Calibri"/>
                <w:sz w:val="22"/>
                <w:szCs w:val="22"/>
                <w:lang w:val="en-US"/>
              </w:rPr>
            </w:pPr>
          </w:p>
          <w:p w:rsidR="00854228" w:rsidRDefault="00854228" w:rsidP="007C5B64">
            <w:pPr>
              <w:jc w:val="both"/>
              <w:rPr>
                <w:rFonts w:asciiTheme="minorHAnsi" w:hAnsiTheme="minorHAnsi" w:cs="Calibri"/>
                <w:sz w:val="22"/>
                <w:szCs w:val="22"/>
                <w:lang w:val="en-US"/>
              </w:rPr>
            </w:pPr>
          </w:p>
          <w:p w:rsidR="00854228" w:rsidRPr="005C0BFD" w:rsidRDefault="00854228" w:rsidP="007C5B64">
            <w:pPr>
              <w:jc w:val="both"/>
              <w:rPr>
                <w:rFonts w:asciiTheme="minorHAnsi" w:hAnsiTheme="minorHAnsi" w:cs="Calibri"/>
                <w:sz w:val="22"/>
                <w:szCs w:val="22"/>
                <w:lang w:val="en-US"/>
              </w:rPr>
            </w:pPr>
          </w:p>
          <w:p w:rsidR="00FC0C83" w:rsidRPr="005C0BFD" w:rsidRDefault="0063425A" w:rsidP="0063425A">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PRICE AND PAYMENT</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2.1. The price of the assigned activities amounts to …………………</w:t>
            </w:r>
            <w:proofErr w:type="gramStart"/>
            <w:r w:rsidRPr="005C0BFD">
              <w:rPr>
                <w:rFonts w:asciiTheme="minorHAnsi" w:hAnsiTheme="minorHAnsi" w:cs="Calibri"/>
                <w:sz w:val="22"/>
                <w:szCs w:val="22"/>
                <w:lang w:val="en-US"/>
              </w:rPr>
              <w:t>…..</w:t>
            </w:r>
            <w:proofErr w:type="gramEnd"/>
            <w:r w:rsidRPr="005C0BFD">
              <w:rPr>
                <w:rFonts w:asciiTheme="minorHAnsi" w:hAnsiTheme="minorHAnsi" w:cs="Calibri"/>
                <w:sz w:val="22"/>
                <w:szCs w:val="22"/>
                <w:lang w:val="en-US"/>
              </w:rPr>
              <w:t xml:space="preserve"> (VAT excluded), is in accordance with the accepted offer of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by </w:t>
            </w:r>
            <w:r w:rsidR="008A1DCB"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negotiation’s protocol and price offer – </w:t>
            </w:r>
            <w:r w:rsidR="00503C6B" w:rsidRPr="005C0BFD">
              <w:rPr>
                <w:rFonts w:asciiTheme="minorHAnsi" w:hAnsiTheme="minorHAnsi" w:cs="Calibri"/>
                <w:sz w:val="22"/>
                <w:szCs w:val="22"/>
                <w:lang w:val="en-US"/>
              </w:rPr>
              <w:t>Appendix</w:t>
            </w:r>
            <w:r w:rsidRPr="005C0BFD">
              <w:rPr>
                <w:rFonts w:asciiTheme="minorHAnsi" w:hAnsiTheme="minorHAnsi" w:cs="Calibri"/>
                <w:sz w:val="22"/>
                <w:szCs w:val="22"/>
                <w:lang w:val="en-US"/>
              </w:rPr>
              <w:t xml:space="preserve"> 3.</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2.2. The unit prices from the financial offer of the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shall be fixed for the term of this contract and shall</w:t>
            </w:r>
            <w:r w:rsidR="0063425A" w:rsidRPr="005C0BFD">
              <w:rPr>
                <w:rFonts w:asciiTheme="minorHAnsi" w:hAnsiTheme="minorHAnsi" w:cs="Calibri"/>
                <w:sz w:val="22"/>
                <w:szCs w:val="22"/>
                <w:lang w:val="en-US"/>
              </w:rPr>
              <w:t xml:space="preserve"> not be subject to alterations </w:t>
            </w:r>
            <w:r w:rsidR="0063425A" w:rsidRPr="005C0BFD">
              <w:rPr>
                <w:rFonts w:asciiTheme="minorHAnsi" w:hAnsiTheme="minorHAnsi" w:cs="Arial"/>
                <w:sz w:val="22"/>
                <w:szCs w:val="22"/>
                <w:lang w:val="en-GB"/>
              </w:rPr>
              <w:t xml:space="preserve">and are as </w:t>
            </w:r>
            <w:proofErr w:type="gramStart"/>
            <w:r w:rsidR="0063425A" w:rsidRPr="005C0BFD">
              <w:rPr>
                <w:rFonts w:asciiTheme="minorHAnsi" w:hAnsiTheme="minorHAnsi" w:cs="Arial"/>
                <w:sz w:val="22"/>
                <w:szCs w:val="22"/>
                <w:lang w:val="en-GB"/>
              </w:rPr>
              <w:t>follows:</w:t>
            </w:r>
            <w:r w:rsidR="0063425A" w:rsidRPr="005C0BFD">
              <w:rPr>
                <w:rFonts w:asciiTheme="minorHAnsi" w:hAnsiTheme="minorHAnsi" w:cs="Arial"/>
                <w:sz w:val="22"/>
                <w:szCs w:val="22"/>
              </w:rPr>
              <w:t>…</w:t>
            </w:r>
            <w:proofErr w:type="gramEnd"/>
            <w:r w:rsidR="0063425A" w:rsidRPr="005C0BFD">
              <w:rPr>
                <w:rFonts w:asciiTheme="minorHAnsi" w:hAnsiTheme="minorHAnsi" w:cs="Arial"/>
                <w:sz w:val="22"/>
                <w:szCs w:val="22"/>
              </w:rPr>
              <w:t>……</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2.3. The payment for the performed activities shall be within </w:t>
            </w:r>
            <w:r w:rsidR="0063425A" w:rsidRPr="005C0BFD">
              <w:rPr>
                <w:rFonts w:asciiTheme="minorHAnsi" w:hAnsiTheme="minorHAnsi" w:cs="Calibri"/>
                <w:sz w:val="22"/>
                <w:szCs w:val="22"/>
              </w:rPr>
              <w:t>3</w:t>
            </w:r>
            <w:r w:rsidRPr="005C0BFD">
              <w:rPr>
                <w:rFonts w:asciiTheme="minorHAnsi" w:hAnsiTheme="minorHAnsi" w:cs="Calibri"/>
                <w:sz w:val="22"/>
                <w:szCs w:val="22"/>
                <w:lang w:val="en-US"/>
              </w:rPr>
              <w:t>0 /</w:t>
            </w:r>
            <w:r w:rsidR="0063425A" w:rsidRPr="005C0BFD">
              <w:rPr>
                <w:rFonts w:asciiTheme="minorHAnsi" w:hAnsiTheme="minorHAnsi" w:cs="Calibri"/>
                <w:sz w:val="22"/>
                <w:szCs w:val="22"/>
                <w:lang w:val="en-US"/>
              </w:rPr>
              <w:t>thirty</w:t>
            </w:r>
            <w:r w:rsidRPr="005C0BFD">
              <w:rPr>
                <w:rFonts w:asciiTheme="minorHAnsi" w:hAnsiTheme="minorHAnsi" w:cs="Calibri"/>
                <w:sz w:val="22"/>
                <w:szCs w:val="22"/>
                <w:lang w:val="en-US"/>
              </w:rPr>
              <w:t xml:space="preserve">/ days following the date of invoice acceptance, on the basis of a bilateral acceptance protocol for the performed activities –model No 11 - and an invoice submitted by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and checked by</w:t>
            </w:r>
            <w:r w:rsidR="008A1DCB" w:rsidRPr="005C0BFD">
              <w:rPr>
                <w:rFonts w:asciiTheme="minorHAnsi" w:hAnsiTheme="minorHAnsi" w:cs="Calibri"/>
                <w:sz w:val="22"/>
                <w:szCs w:val="22"/>
                <w:lang w:val="en-US"/>
              </w:rPr>
              <w:t xml:space="preserve"> CONTRACTING AUTHORITY</w:t>
            </w:r>
            <w:r w:rsidRPr="005C0BFD">
              <w:rPr>
                <w:rFonts w:asciiTheme="minorHAnsi" w:hAnsiTheme="minorHAnsi" w:cs="Calibri"/>
                <w:sz w:val="22"/>
                <w:szCs w:val="22"/>
                <w:lang w:val="en-US"/>
              </w:rPr>
              <w:t>.</w:t>
            </w:r>
          </w:p>
          <w:p w:rsidR="00FC0C83" w:rsidRPr="005C0BFD" w:rsidRDefault="00FC0C83" w:rsidP="00491F00">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2.4. All payments shall be made via bank transfers in Bulgarian leva and the amount shall be calculated in accordance with the Bulgarian National Bank EUR exchange rate /х1,95583/. The bank fees at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’s bank are at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’s expense, the bank fees at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’s bank are at the expense of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The bank accounts of the Parties are:</w:t>
            </w:r>
            <w:r w:rsidRPr="005C0BFD">
              <w:rPr>
                <w:rFonts w:asciiTheme="minorHAnsi" w:hAnsiTheme="minorHAnsi" w:cs="Calibri"/>
                <w:sz w:val="22"/>
                <w:szCs w:val="22"/>
                <w:lang w:val="en-US"/>
              </w:rPr>
              <w:tab/>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CONTRACTING AUTHORITY:</w:t>
            </w:r>
          </w:p>
          <w:p w:rsidR="00FC0C83" w:rsidRPr="005C0BFD" w:rsidRDefault="00FC0C83" w:rsidP="00796F9D">
            <w:pPr>
              <w:ind w:left="522"/>
              <w:jc w:val="both"/>
              <w:rPr>
                <w:rFonts w:asciiTheme="minorHAnsi" w:hAnsiTheme="minorHAnsi" w:cs="Calibri"/>
                <w:sz w:val="22"/>
                <w:szCs w:val="22"/>
                <w:lang w:val="en-US"/>
              </w:rPr>
            </w:pPr>
            <w:proofErr w:type="spellStart"/>
            <w:r w:rsidRPr="005C0BFD">
              <w:rPr>
                <w:rFonts w:asciiTheme="minorHAnsi" w:hAnsiTheme="minorHAnsi" w:cs="Calibri"/>
                <w:sz w:val="22"/>
                <w:szCs w:val="22"/>
                <w:lang w:val="en-US"/>
              </w:rPr>
              <w:t>SGExpressbank</w:t>
            </w:r>
            <w:proofErr w:type="spellEnd"/>
            <w:r w:rsidRPr="005C0BFD">
              <w:rPr>
                <w:rFonts w:asciiTheme="minorHAnsi" w:hAnsiTheme="minorHAnsi" w:cs="Calibri"/>
                <w:sz w:val="22"/>
                <w:szCs w:val="22"/>
                <w:lang w:val="en-US"/>
              </w:rPr>
              <w:t xml:space="preserve">, Sofia Branch </w:t>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IBAN BG35TTBB94001521039296</w:t>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 xml:space="preserve">BIC TTBBBG22 </w:t>
            </w:r>
          </w:p>
          <w:p w:rsidR="00FC0C83" w:rsidRPr="005C0BFD" w:rsidRDefault="00FC0C83" w:rsidP="00796F9D">
            <w:pPr>
              <w:ind w:left="522"/>
              <w:jc w:val="both"/>
              <w:rPr>
                <w:rFonts w:asciiTheme="minorHAnsi" w:hAnsiTheme="minorHAnsi" w:cs="Calibri"/>
                <w:b/>
                <w:sz w:val="22"/>
                <w:szCs w:val="22"/>
                <w:lang w:val="en-US"/>
              </w:rPr>
            </w:pPr>
          </w:p>
          <w:p w:rsidR="00FC0C83" w:rsidRPr="005C0BFD" w:rsidRDefault="00FC0C83" w:rsidP="00796F9D">
            <w:pPr>
              <w:ind w:left="522"/>
              <w:jc w:val="both"/>
              <w:rPr>
                <w:rFonts w:asciiTheme="minorHAnsi" w:hAnsiTheme="minorHAnsi" w:cs="Calibri"/>
                <w:b/>
                <w:sz w:val="22"/>
                <w:szCs w:val="22"/>
                <w:lang w:val="en-US"/>
              </w:rPr>
            </w:pPr>
            <w:proofErr w:type="gramStart"/>
            <w:r w:rsidRPr="005C0BFD">
              <w:rPr>
                <w:rFonts w:asciiTheme="minorHAnsi" w:hAnsiTheme="minorHAnsi" w:cs="Calibri"/>
                <w:b/>
                <w:bCs/>
                <w:sz w:val="22"/>
                <w:szCs w:val="22"/>
                <w:lang w:val="en-US"/>
              </w:rPr>
              <w:t>CONTRACTOR :</w:t>
            </w:r>
            <w:proofErr w:type="gramEnd"/>
            <w:r w:rsidRPr="005C0BFD">
              <w:rPr>
                <w:rFonts w:asciiTheme="minorHAnsi" w:hAnsiTheme="minorHAnsi" w:cs="Calibri"/>
                <w:b/>
                <w:sz w:val="22"/>
                <w:szCs w:val="22"/>
                <w:lang w:val="en-US"/>
              </w:rPr>
              <w:t xml:space="preserve"> </w:t>
            </w:r>
          </w:p>
          <w:p w:rsidR="00CB2D85" w:rsidRPr="005C0BFD" w:rsidRDefault="00CB2D85" w:rsidP="00CB2D85">
            <w:pPr>
              <w:ind w:left="567"/>
              <w:jc w:val="both"/>
              <w:rPr>
                <w:rFonts w:asciiTheme="minorHAnsi" w:hAnsiTheme="minorHAnsi" w:cs="Calibri"/>
                <w:bCs/>
                <w:noProof/>
                <w:sz w:val="22"/>
                <w:szCs w:val="22"/>
              </w:rPr>
            </w:pPr>
            <w:r>
              <w:rPr>
                <w:rFonts w:asciiTheme="minorHAnsi" w:hAnsiTheme="minorHAnsi" w:cs="Calibri"/>
                <w:bCs/>
                <w:noProof/>
                <w:sz w:val="22"/>
                <w:szCs w:val="22"/>
              </w:rPr>
              <w:t>__________________________</w:t>
            </w:r>
          </w:p>
          <w:p w:rsidR="00CB2D85" w:rsidRPr="00CB2D85" w:rsidRDefault="00CB2D85" w:rsidP="00CB2D85">
            <w:pPr>
              <w:ind w:left="567"/>
              <w:jc w:val="both"/>
              <w:rPr>
                <w:rFonts w:asciiTheme="minorHAnsi" w:hAnsiTheme="minorHAnsi" w:cs="Calibri"/>
                <w:noProof/>
                <w:sz w:val="22"/>
                <w:szCs w:val="22"/>
                <w:lang w:val="en-US"/>
              </w:rPr>
            </w:pPr>
            <w:r w:rsidRPr="005C0BFD">
              <w:rPr>
                <w:rFonts w:asciiTheme="minorHAnsi" w:hAnsiTheme="minorHAnsi" w:cs="Calibri"/>
                <w:noProof/>
                <w:sz w:val="22"/>
                <w:szCs w:val="22"/>
              </w:rPr>
              <w:t xml:space="preserve">IBАN: </w:t>
            </w:r>
            <w:r>
              <w:rPr>
                <w:rFonts w:asciiTheme="minorHAnsi" w:hAnsiTheme="minorHAnsi" w:cs="Calibri"/>
                <w:noProof/>
                <w:sz w:val="22"/>
                <w:szCs w:val="22"/>
                <w:lang w:val="en-US"/>
              </w:rPr>
              <w:t>_____________________</w:t>
            </w:r>
          </w:p>
          <w:p w:rsidR="00CB2D85" w:rsidRPr="005C0BFD" w:rsidRDefault="00CB2D85" w:rsidP="00CB2D85">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Pr>
                <w:rFonts w:asciiTheme="minorHAnsi" w:hAnsiTheme="minorHAnsi" w:cs="Calibri"/>
                <w:noProof/>
                <w:sz w:val="22"/>
                <w:szCs w:val="22"/>
              </w:rPr>
              <w:t>: _______________________</w:t>
            </w:r>
          </w:p>
          <w:p w:rsidR="00FC0C83" w:rsidRPr="005C0BFD" w:rsidRDefault="00FC0C83" w:rsidP="007C5B64">
            <w:pPr>
              <w:jc w:val="both"/>
              <w:rPr>
                <w:rFonts w:asciiTheme="minorHAnsi" w:hAnsiTheme="minorHAnsi" w:cs="Calibri"/>
                <w:b/>
                <w:sz w:val="22"/>
                <w:szCs w:val="22"/>
                <w:lang w:val="en-US"/>
              </w:rPr>
            </w:pPr>
          </w:p>
          <w:p w:rsidR="0063425A" w:rsidRPr="005C0BFD" w:rsidRDefault="0063425A" w:rsidP="0063425A">
            <w:pPr>
              <w:numPr>
                <w:ilvl w:val="0"/>
                <w:numId w:val="3"/>
              </w:numPr>
              <w:jc w:val="both"/>
              <w:rPr>
                <w:rFonts w:asciiTheme="minorHAnsi" w:hAnsiTheme="minorHAnsi" w:cs="Arial"/>
                <w:b/>
                <w:sz w:val="22"/>
                <w:szCs w:val="22"/>
              </w:rPr>
            </w:pPr>
            <w:r w:rsidRPr="005C0BFD">
              <w:rPr>
                <w:rFonts w:asciiTheme="minorHAnsi" w:hAnsiTheme="minorHAnsi" w:cs="Arial"/>
                <w:b/>
                <w:sz w:val="22"/>
                <w:szCs w:val="22"/>
              </w:rPr>
              <w:t>PERFORMANCE GUANRANTEE</w:t>
            </w:r>
          </w:p>
          <w:p w:rsidR="0063425A" w:rsidRPr="005C0BFD" w:rsidRDefault="0063425A" w:rsidP="0063425A">
            <w:pPr>
              <w:ind w:left="720"/>
              <w:jc w:val="both"/>
              <w:rPr>
                <w:rFonts w:asciiTheme="minorHAnsi" w:hAnsiTheme="minorHAnsi" w:cs="Arial"/>
                <w:b/>
                <w:sz w:val="22"/>
                <w:szCs w:val="22"/>
              </w:rPr>
            </w:pPr>
          </w:p>
          <w:p w:rsidR="0063425A" w:rsidRPr="005C0BFD" w:rsidRDefault="0063425A" w:rsidP="0063425A">
            <w:pPr>
              <w:spacing w:after="120"/>
              <w:jc w:val="both"/>
              <w:rPr>
                <w:rFonts w:asciiTheme="minorHAnsi" w:hAnsiTheme="minorHAnsi" w:cs="Arial"/>
                <w:sz w:val="22"/>
                <w:szCs w:val="22"/>
                <w:lang w:val="en-GB"/>
              </w:rPr>
            </w:pPr>
            <w:r w:rsidRPr="005C0BFD">
              <w:rPr>
                <w:rFonts w:asciiTheme="minorHAnsi" w:hAnsiTheme="minorHAnsi" w:cs="Arial"/>
                <w:bCs/>
                <w:iCs/>
                <w:sz w:val="22"/>
                <w:szCs w:val="22"/>
                <w:lang w:val="en-GB"/>
              </w:rPr>
              <w:t>3.1.</w:t>
            </w:r>
            <w:r w:rsidRPr="005C0BFD">
              <w:rPr>
                <w:rFonts w:asciiTheme="minorHAnsi" w:hAnsiTheme="minorHAnsi" w:cs="Arial"/>
                <w:b/>
                <w:caps/>
                <w:sz w:val="22"/>
                <w:szCs w:val="22"/>
                <w:lang w:val="en-GB"/>
              </w:rPr>
              <w:t xml:space="preserve"> </w:t>
            </w:r>
            <w:r w:rsidRPr="005C0BFD">
              <w:rPr>
                <w:rFonts w:asciiTheme="minorHAnsi" w:hAnsiTheme="minorHAnsi" w:cs="Arial"/>
                <w:sz w:val="22"/>
                <w:szCs w:val="22"/>
                <w:lang w:val="en-GB"/>
              </w:rPr>
              <w:t xml:space="preserve">At the signing of this contract, the CONTRACTOR shall submit performance guarantee, amounting </w:t>
            </w:r>
            <w:r w:rsidRPr="005C0BFD">
              <w:rPr>
                <w:rFonts w:asciiTheme="minorHAnsi" w:hAnsiTheme="minorHAnsi" w:cs="Arial"/>
                <w:sz w:val="22"/>
                <w:szCs w:val="22"/>
                <w:lang w:val="en-US"/>
              </w:rPr>
              <w:t xml:space="preserve">up </w:t>
            </w:r>
            <w:r w:rsidRPr="005C0BFD">
              <w:rPr>
                <w:rFonts w:asciiTheme="minorHAnsi" w:hAnsiTheme="minorHAnsi" w:cs="Arial"/>
                <w:sz w:val="22"/>
                <w:szCs w:val="22"/>
                <w:lang w:val="en-GB"/>
              </w:rPr>
              <w:t>to 3 % /three per cent/ of the total value of the contract in the form of a bank guarantee or monetary deposit.</w:t>
            </w:r>
          </w:p>
          <w:p w:rsidR="0063425A" w:rsidRPr="005C0BFD" w:rsidRDefault="0063425A" w:rsidP="0063425A">
            <w:pPr>
              <w:spacing w:after="120"/>
              <w:jc w:val="both"/>
              <w:rPr>
                <w:rFonts w:asciiTheme="minorHAnsi" w:hAnsiTheme="minorHAnsi" w:cs="Arial"/>
                <w:sz w:val="22"/>
                <w:szCs w:val="22"/>
                <w:lang w:val="en-GB"/>
              </w:rPr>
            </w:pPr>
            <w:r w:rsidRPr="005C0BFD">
              <w:rPr>
                <w:rFonts w:asciiTheme="minorHAnsi" w:hAnsiTheme="minorHAnsi" w:cs="Arial"/>
                <w:sz w:val="22"/>
                <w:szCs w:val="22"/>
                <w:lang w:val="en-GB"/>
              </w:rPr>
              <w:t>3.2. The performance guarantee shall be released by the CONTRACTING AUTHORITY and returned to the CONTRACTOR not later than 30 days /thirty days/ after the completion date of all CONTRACTOR obligations under this contract.</w:t>
            </w:r>
          </w:p>
          <w:p w:rsidR="00491F00" w:rsidRPr="005C0BFD" w:rsidRDefault="00100443" w:rsidP="00100443">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lastRenderedPageBreak/>
              <w:t>3.3. CONTRACTING AUTHORITY shall be entitled to retain the deposit or receive the proceeds of the Bank Guarantee in case the contract is terminated by the CONTRACTING AUTHORITY on the grounds set in clause 8.3 hereof.</w:t>
            </w:r>
          </w:p>
          <w:p w:rsidR="0063425A" w:rsidRPr="005C0BFD" w:rsidRDefault="0063425A" w:rsidP="0063425A">
            <w:pPr>
              <w:numPr>
                <w:ilvl w:val="0"/>
                <w:numId w:val="3"/>
              </w:numPr>
              <w:jc w:val="both"/>
              <w:rPr>
                <w:rFonts w:asciiTheme="minorHAnsi" w:hAnsiTheme="minorHAnsi"/>
                <w:b/>
                <w:sz w:val="22"/>
                <w:szCs w:val="22"/>
                <w:lang w:val="en-US"/>
              </w:rPr>
            </w:pPr>
            <w:r w:rsidRPr="005C0BFD">
              <w:rPr>
                <w:rFonts w:asciiTheme="minorHAnsi" w:hAnsiTheme="minorHAnsi" w:cs="Arial"/>
                <w:b/>
                <w:sz w:val="22"/>
                <w:szCs w:val="22"/>
              </w:rPr>
              <w:t>PERFORMANCE</w:t>
            </w:r>
            <w:r w:rsidRPr="005C0BFD">
              <w:rPr>
                <w:rFonts w:asciiTheme="minorHAnsi" w:hAnsiTheme="minorHAnsi"/>
                <w:b/>
                <w:sz w:val="22"/>
                <w:szCs w:val="22"/>
                <w:lang w:val="en-GB"/>
              </w:rPr>
              <w:t xml:space="preserve"> </w:t>
            </w:r>
            <w:r w:rsidRPr="005C0BFD">
              <w:rPr>
                <w:rFonts w:asciiTheme="minorHAnsi" w:hAnsiTheme="minorHAnsi"/>
                <w:b/>
                <w:sz w:val="22"/>
                <w:szCs w:val="22"/>
              </w:rPr>
              <w:t xml:space="preserve"> </w:t>
            </w:r>
            <w:r w:rsidRPr="005C0BFD">
              <w:rPr>
                <w:rFonts w:asciiTheme="minorHAnsi" w:hAnsiTheme="minorHAnsi"/>
                <w:b/>
                <w:sz w:val="22"/>
                <w:szCs w:val="22"/>
                <w:lang w:val="en-US"/>
              </w:rPr>
              <w:t>PROCESS</w:t>
            </w:r>
          </w:p>
          <w:p w:rsidR="0063425A" w:rsidRPr="005C0BFD" w:rsidRDefault="0063425A" w:rsidP="0063425A">
            <w:pPr>
              <w:ind w:left="720"/>
              <w:jc w:val="both"/>
              <w:rPr>
                <w:rFonts w:asciiTheme="minorHAnsi" w:hAnsiTheme="minorHAnsi"/>
                <w:b/>
                <w:sz w:val="22"/>
                <w:szCs w:val="22"/>
                <w:lang w:val="en-GB"/>
              </w:rPr>
            </w:pP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4.1. The activities regarding the implementation of the contract obligations shall be carried ou</w:t>
            </w:r>
            <w:r w:rsidR="00905C34">
              <w:rPr>
                <w:rFonts w:asciiTheme="minorHAnsi" w:hAnsiTheme="minorHAnsi" w:cs="Times New Roman"/>
                <w:sz w:val="22"/>
                <w:szCs w:val="22"/>
                <w:lang w:val="en-US"/>
              </w:rPr>
              <w:t xml:space="preserve">t with sufficient quality and </w:t>
            </w:r>
            <w:r w:rsidRPr="005C0BFD">
              <w:rPr>
                <w:rFonts w:asciiTheme="minorHAnsi" w:hAnsiTheme="minorHAnsi" w:cs="Times New Roman"/>
                <w:sz w:val="22"/>
                <w:szCs w:val="22"/>
                <w:lang w:val="en-US"/>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905C34" w:rsidRPr="005C0BFD" w:rsidRDefault="00905C34" w:rsidP="00905C34">
            <w:pPr>
              <w:pStyle w:val="BodyText2"/>
              <w:tabs>
                <w:tab w:val="left" w:pos="309"/>
              </w:tabs>
              <w:spacing w:line="240" w:lineRule="auto"/>
              <w:ind w:left="167"/>
              <w:jc w:val="both"/>
              <w:rPr>
                <w:rFonts w:asciiTheme="minorHAnsi" w:hAnsiTheme="minorHAnsi" w:cs="Times New Roman"/>
                <w:sz w:val="22"/>
                <w:szCs w:val="22"/>
                <w:lang w:val="en-US"/>
              </w:rPr>
            </w:pPr>
          </w:p>
          <w:p w:rsidR="0063425A"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905C34" w:rsidRPr="00905C34" w:rsidRDefault="00905C34" w:rsidP="00905C34">
            <w:pPr>
              <w:pStyle w:val="ListParagraph"/>
              <w:rPr>
                <w:rFonts w:asciiTheme="minorHAnsi" w:hAnsiTheme="minorHAnsi" w:cs="Times New Roman"/>
                <w:sz w:val="10"/>
                <w:szCs w:val="10"/>
                <w:lang w:val="en-US"/>
              </w:rPr>
            </w:pPr>
          </w:p>
          <w:p w:rsidR="00905C34" w:rsidRPr="00905C34" w:rsidRDefault="00905C34" w:rsidP="00905C34">
            <w:pPr>
              <w:pStyle w:val="BodyText2"/>
              <w:tabs>
                <w:tab w:val="left" w:pos="309"/>
              </w:tabs>
              <w:spacing w:line="240" w:lineRule="auto"/>
              <w:ind w:left="167"/>
              <w:jc w:val="both"/>
              <w:rPr>
                <w:rFonts w:asciiTheme="minorHAnsi" w:hAnsiTheme="minorHAnsi" w:cs="Times New Roman"/>
                <w:sz w:val="10"/>
                <w:szCs w:val="10"/>
                <w:lang w:val="en-US"/>
              </w:rPr>
            </w:pP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perform the activities and execute the supply in full compliance with all health and safety rules, regulations and legal requirements;</w:t>
            </w: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5C0BFD" w:rsidRDefault="0063425A" w:rsidP="00D200F8">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provide CONTRACTOR with a copy of the</w:t>
            </w:r>
            <w:r w:rsidR="00403495" w:rsidRPr="005C0BFD">
              <w:rPr>
                <w:rFonts w:asciiTheme="minorHAnsi" w:hAnsiTheme="minorHAnsi" w:cs="Times New Roman"/>
                <w:sz w:val="22"/>
                <w:szCs w:val="22"/>
                <w:lang w:val="en-US"/>
              </w:rPr>
              <w:t xml:space="preserve"> occupational accident </w:t>
            </w:r>
            <w:r w:rsidRPr="005C0BFD">
              <w:rPr>
                <w:rFonts w:asciiTheme="minorHAnsi" w:hAnsiTheme="minorHAnsi" w:cs="Times New Roman"/>
                <w:sz w:val="22"/>
                <w:szCs w:val="22"/>
                <w:lang w:val="en-US"/>
              </w:rPr>
              <w:t xml:space="preserve">insurances of its employees </w:t>
            </w:r>
            <w:r w:rsidRPr="005C0BFD">
              <w:rPr>
                <w:rFonts w:asciiTheme="minorHAnsi" w:hAnsiTheme="minorHAnsi" w:cs="Times New Roman"/>
                <w:sz w:val="22"/>
                <w:szCs w:val="22"/>
                <w:lang w:val="en-US"/>
              </w:rPr>
              <w:lastRenderedPageBreak/>
              <w:t>which shall participate in the execution of the contract.</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t>to fill out and/or presented to CONTRACTING AUTHORITY H&amp;S documentation as the present contract requires and/or in accordance with all applicable rules, regulations and legal requirements.</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t xml:space="preserve">to apply a health and safety plan as required by law or by </w:t>
            </w:r>
            <w:r w:rsidRPr="005C0BFD">
              <w:rPr>
                <w:rFonts w:asciiTheme="minorHAnsi" w:hAnsiTheme="minorHAnsi" w:cs="Times New Roman"/>
                <w:sz w:val="22"/>
                <w:szCs w:val="22"/>
                <w:lang w:val="en-US"/>
              </w:rPr>
              <w:t>CONTRACTING AUTHORITY</w:t>
            </w:r>
            <w:r w:rsidRPr="005C0BFD">
              <w:rPr>
                <w:rFonts w:asciiTheme="minorHAnsi" w:hAnsiTheme="minorHAnsi"/>
                <w:sz w:val="22"/>
                <w:szCs w:val="22"/>
                <w:lang w:val="en-US"/>
              </w:rPr>
              <w:t>.</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t xml:space="preserve">not to use nonqualified or unauthorized personnel. This shall be determined by means of a duly performed by </w:t>
            </w:r>
            <w:r w:rsidRPr="005C0BFD">
              <w:rPr>
                <w:rFonts w:asciiTheme="minorHAnsi" w:hAnsiTheme="minorHAnsi" w:cs="Times New Roman"/>
                <w:sz w:val="22"/>
                <w:szCs w:val="22"/>
                <w:lang w:val="en-US"/>
              </w:rPr>
              <w:t>CONTRACTING AUTHORITY</w:t>
            </w:r>
            <w:r w:rsidRPr="005C0BFD">
              <w:rPr>
                <w:rFonts w:asciiTheme="minorHAnsi" w:hAnsiTheme="minorHAnsi"/>
                <w:sz w:val="22"/>
                <w:szCs w:val="22"/>
                <w:lang w:val="en-US"/>
              </w:rPr>
              <w:t xml:space="preserve"> inspection during the performance of CONTRACTOR’s activities under the contract.</w:t>
            </w:r>
          </w:p>
          <w:p w:rsidR="0063425A" w:rsidRPr="00905C34"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905C34" w:rsidRPr="005C0BFD" w:rsidRDefault="00905C34" w:rsidP="00905C34">
            <w:pPr>
              <w:pStyle w:val="BodyText2"/>
              <w:tabs>
                <w:tab w:val="left" w:pos="309"/>
              </w:tabs>
              <w:spacing w:line="240" w:lineRule="auto"/>
              <w:ind w:left="167"/>
              <w:jc w:val="both"/>
              <w:rPr>
                <w:rFonts w:asciiTheme="minorHAnsi" w:hAnsiTheme="minorHAnsi" w:cs="Times New Roman"/>
                <w:sz w:val="22"/>
                <w:szCs w:val="22"/>
                <w:lang w:val="en-US"/>
              </w:rPr>
            </w:pP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796F9D" w:rsidRDefault="00796F9D" w:rsidP="007C5B64">
            <w:pPr>
              <w:jc w:val="both"/>
              <w:rPr>
                <w:rFonts w:asciiTheme="minorHAnsi" w:hAnsiTheme="minorHAnsi" w:cs="Calibri"/>
                <w:sz w:val="22"/>
                <w:szCs w:val="22"/>
                <w:lang w:val="en-US"/>
              </w:rPr>
            </w:pPr>
          </w:p>
          <w:p w:rsidR="00CB2D85" w:rsidRPr="005C0BFD" w:rsidRDefault="00CB2D85" w:rsidP="007C5B64">
            <w:pPr>
              <w:jc w:val="both"/>
              <w:rPr>
                <w:rFonts w:asciiTheme="minorHAnsi" w:hAnsiTheme="minorHAnsi" w:cs="Calibri"/>
                <w:sz w:val="22"/>
                <w:szCs w:val="22"/>
                <w:lang w:val="en-US"/>
              </w:rPr>
            </w:pPr>
          </w:p>
          <w:p w:rsidR="00FC0C83" w:rsidRPr="005C0BFD" w:rsidRDefault="00796F9D" w:rsidP="00796F9D">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WARRANTY PERIOD. CLAIMS.</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5.1. The warranty period of the completed works shall be </w:t>
            </w:r>
            <w:r w:rsidR="00CB2D85">
              <w:rPr>
                <w:rFonts w:asciiTheme="minorHAnsi" w:hAnsiTheme="minorHAnsi" w:cs="Calibri"/>
                <w:sz w:val="22"/>
                <w:szCs w:val="22"/>
                <w:lang w:val="en-US"/>
              </w:rPr>
              <w:t>24</w:t>
            </w:r>
            <w:r w:rsidRPr="005C0BFD">
              <w:rPr>
                <w:rFonts w:asciiTheme="minorHAnsi" w:hAnsiTheme="minorHAnsi" w:cs="Calibri"/>
                <w:sz w:val="22"/>
                <w:szCs w:val="22"/>
                <w:lang w:val="en-US"/>
              </w:rPr>
              <w:t xml:space="preserve"> months from the date of sign</w:t>
            </w:r>
            <w:r w:rsidR="00796F9D" w:rsidRPr="005C0BFD">
              <w:rPr>
                <w:rFonts w:asciiTheme="minorHAnsi" w:hAnsiTheme="minorHAnsi" w:cs="Calibri"/>
                <w:sz w:val="22"/>
                <w:szCs w:val="22"/>
                <w:lang w:val="en-US"/>
              </w:rPr>
              <w:t>ing of the bilateral acceptance</w:t>
            </w:r>
            <w:r w:rsidRPr="005C0BFD">
              <w:rPr>
                <w:rFonts w:asciiTheme="minorHAnsi" w:hAnsiTheme="minorHAnsi" w:cs="Calibri"/>
                <w:sz w:val="22"/>
                <w:szCs w:val="22"/>
                <w:lang w:val="en-US"/>
              </w:rPr>
              <w:t xml:space="preserve"> protocol. </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5.2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shall notify in writing </w:t>
            </w:r>
            <w:r w:rsidR="00796F9D"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about all defects during the warranty </w:t>
            </w:r>
            <w:r w:rsidRPr="005C0BFD">
              <w:rPr>
                <w:rFonts w:asciiTheme="minorHAnsi" w:hAnsiTheme="minorHAnsi" w:cs="Calibri"/>
                <w:sz w:val="22"/>
                <w:szCs w:val="22"/>
                <w:lang w:val="en-US"/>
              </w:rPr>
              <w:lastRenderedPageBreak/>
              <w:t xml:space="preserve">period. All relevant costs for remediation of any defects during the warranty period shall be at the expense of the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w:t>
            </w:r>
          </w:p>
          <w:p w:rsidR="00FC0C83" w:rsidRPr="005C0BFD" w:rsidRDefault="00FC0C83" w:rsidP="003477F2">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5.3 </w:t>
            </w:r>
            <w:r w:rsidR="00796F9D" w:rsidRPr="005C0BFD">
              <w:rPr>
                <w:rFonts w:asciiTheme="minorHAnsi" w:hAnsiTheme="minorHAnsi" w:cs="Calibri"/>
                <w:sz w:val="22"/>
                <w:szCs w:val="22"/>
                <w:lang w:val="en-US"/>
              </w:rPr>
              <w:t>I</w:t>
            </w:r>
            <w:r w:rsidRPr="005C0BFD">
              <w:rPr>
                <w:rFonts w:asciiTheme="minorHAnsi" w:hAnsiTheme="minorHAnsi" w:cs="Calibri"/>
                <w:sz w:val="22"/>
                <w:szCs w:val="22"/>
                <w:lang w:val="en-US"/>
              </w:rPr>
              <w:t xml:space="preserve">n case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after it has received a defect claim, fail</w:t>
            </w:r>
            <w:r w:rsidR="003477F2" w:rsidRPr="005C0BFD">
              <w:rPr>
                <w:rFonts w:asciiTheme="minorHAnsi" w:hAnsiTheme="minorHAnsi" w:cs="Calibri"/>
                <w:sz w:val="22"/>
                <w:szCs w:val="22"/>
                <w:lang w:val="en-US"/>
              </w:rPr>
              <w:t>s</w:t>
            </w:r>
            <w:r w:rsidRPr="005C0BFD">
              <w:rPr>
                <w:rFonts w:asciiTheme="minorHAnsi" w:hAnsiTheme="minorHAnsi" w:cs="Calibri"/>
                <w:sz w:val="22"/>
                <w:szCs w:val="22"/>
                <w:lang w:val="en-US"/>
              </w:rPr>
              <w:t xml:space="preserve"> to remedy the defect/s in reasonable time, C</w:t>
            </w:r>
            <w:r w:rsidR="003477F2" w:rsidRPr="005C0BFD">
              <w:rPr>
                <w:rFonts w:asciiTheme="minorHAnsi" w:hAnsiTheme="minorHAnsi" w:cs="Calibri"/>
                <w:sz w:val="22"/>
                <w:szCs w:val="22"/>
                <w:lang w:val="en-US"/>
              </w:rPr>
              <w:t>ONTRACTING AUTHORITY</w:t>
            </w:r>
            <w:r w:rsidRPr="005C0BFD">
              <w:rPr>
                <w:rFonts w:asciiTheme="minorHAnsi" w:hAnsiTheme="minorHAnsi" w:cs="Calibri"/>
                <w:sz w:val="22"/>
                <w:szCs w:val="22"/>
                <w:lang w:val="en-US"/>
              </w:rPr>
              <w:t xml:space="preserve"> shall have the right to undertake the necessary actions to remedy the defect/s and the risk and costs of these actions shall be at the expense of </w:t>
            </w:r>
            <w:r w:rsidR="003477F2"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 however these actions shall not limit or preclude </w:t>
            </w:r>
            <w:r w:rsidR="003477F2"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from exercise of the remedies available to </w:t>
            </w:r>
            <w:r w:rsidR="003477F2"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under the present contract. In this case </w:t>
            </w:r>
            <w:r w:rsidR="003477F2" w:rsidRPr="005C0BFD">
              <w:rPr>
                <w:rFonts w:asciiTheme="minorHAnsi" w:hAnsiTheme="minorHAnsi" w:cs="Calibri"/>
                <w:sz w:val="22"/>
                <w:szCs w:val="22"/>
                <w:lang w:val="en-US"/>
              </w:rPr>
              <w:t xml:space="preserve">CONTRACTING AUTHORITY </w:t>
            </w:r>
            <w:r w:rsidRPr="005C0BFD">
              <w:rPr>
                <w:rFonts w:asciiTheme="minorHAnsi" w:hAnsiTheme="minorHAnsi" w:cs="Calibri"/>
                <w:sz w:val="22"/>
                <w:szCs w:val="22"/>
                <w:lang w:val="en-US"/>
              </w:rPr>
              <w:t>shall receive liquidated damages for delay as per Art 7.2. thereof for the period of defect remediation.</w:t>
            </w:r>
          </w:p>
          <w:p w:rsidR="00FC0C83" w:rsidRPr="005C0BFD" w:rsidRDefault="00FC0C83" w:rsidP="003477F2">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5.4. The warranty period shall be prolonged with the time necessary to remedy defects, which the </w:t>
            </w:r>
            <w:r w:rsidR="003477F2"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is responsible for. </w:t>
            </w:r>
          </w:p>
          <w:p w:rsidR="00FC0C83" w:rsidRPr="005C0BFD" w:rsidRDefault="00FC0C83" w:rsidP="007C5B64">
            <w:pPr>
              <w:jc w:val="both"/>
              <w:rPr>
                <w:rFonts w:asciiTheme="minorHAnsi" w:hAnsiTheme="minorHAnsi" w:cs="Calibri"/>
                <w:b/>
                <w:sz w:val="22"/>
                <w:szCs w:val="22"/>
                <w:lang w:val="en-US"/>
              </w:rPr>
            </w:pPr>
          </w:p>
          <w:p w:rsidR="00FC0C83" w:rsidRPr="005C0BFD" w:rsidRDefault="00B92795" w:rsidP="00B92795">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TIME FOR COMPLETION</w:t>
            </w:r>
          </w:p>
          <w:p w:rsidR="00FC0C83" w:rsidRPr="005C0BFD" w:rsidRDefault="00FC0C83" w:rsidP="007C5B64">
            <w:pPr>
              <w:jc w:val="both"/>
              <w:rPr>
                <w:rFonts w:asciiTheme="minorHAnsi" w:hAnsiTheme="minorHAnsi" w:cs="Calibri"/>
                <w:caps/>
                <w:sz w:val="22"/>
                <w:szCs w:val="22"/>
                <w:lang w:val="en-US"/>
              </w:rPr>
            </w:pPr>
          </w:p>
          <w:p w:rsidR="00B92795" w:rsidRPr="00905C34" w:rsidRDefault="00FC0C83" w:rsidP="00905C34">
            <w:pPr>
              <w:tabs>
                <w:tab w:val="left" w:pos="123"/>
              </w:tabs>
              <w:ind w:left="123"/>
              <w:jc w:val="both"/>
              <w:rPr>
                <w:rFonts w:asciiTheme="minorHAnsi" w:hAnsiTheme="minorHAnsi" w:cs="Calibri"/>
                <w:sz w:val="22"/>
                <w:szCs w:val="22"/>
                <w:lang w:val="en-US"/>
              </w:rPr>
            </w:pPr>
            <w:r w:rsidRPr="00905C34">
              <w:rPr>
                <w:rFonts w:asciiTheme="minorHAnsi" w:hAnsiTheme="minorHAnsi" w:cs="Calibri"/>
                <w:sz w:val="22"/>
                <w:szCs w:val="22"/>
                <w:lang w:val="en-US"/>
              </w:rPr>
              <w:t xml:space="preserve">The time for completion of the works - subject of this contract is </w:t>
            </w:r>
            <w:r w:rsidR="00905C34">
              <w:rPr>
                <w:rFonts w:asciiTheme="minorHAnsi" w:hAnsiTheme="minorHAnsi" w:cs="Calibri"/>
                <w:sz w:val="22"/>
                <w:szCs w:val="22"/>
              </w:rPr>
              <w:t xml:space="preserve">12 </w:t>
            </w:r>
            <w:proofErr w:type="spellStart"/>
            <w:r w:rsidR="00905C34">
              <w:rPr>
                <w:rFonts w:asciiTheme="minorHAnsi" w:hAnsiTheme="minorHAnsi" w:cs="Calibri"/>
                <w:sz w:val="22"/>
                <w:szCs w:val="22"/>
              </w:rPr>
              <w:t>months</w:t>
            </w:r>
            <w:proofErr w:type="spellEnd"/>
            <w:r w:rsidR="00905C34">
              <w:rPr>
                <w:rFonts w:asciiTheme="minorHAnsi" w:hAnsiTheme="minorHAnsi" w:cs="Calibri"/>
                <w:sz w:val="22"/>
                <w:szCs w:val="22"/>
              </w:rPr>
              <w:t>.</w:t>
            </w:r>
          </w:p>
          <w:p w:rsidR="00FC0C83" w:rsidRPr="005C0BFD" w:rsidRDefault="00FC0C83" w:rsidP="007C5B64">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w:t>
            </w:r>
          </w:p>
          <w:p w:rsidR="00B92795" w:rsidRPr="005C0BFD" w:rsidRDefault="00B92795" w:rsidP="00B92795">
            <w:pPr>
              <w:numPr>
                <w:ilvl w:val="0"/>
                <w:numId w:val="3"/>
              </w:numPr>
              <w:jc w:val="both"/>
              <w:rPr>
                <w:rFonts w:asciiTheme="minorHAnsi" w:hAnsiTheme="minorHAnsi"/>
                <w:b/>
                <w:sz w:val="22"/>
                <w:szCs w:val="22"/>
                <w:lang w:val="en-GB"/>
              </w:rPr>
            </w:pPr>
            <w:r w:rsidRPr="005C0BFD">
              <w:rPr>
                <w:rFonts w:asciiTheme="minorHAnsi" w:hAnsiTheme="minorHAnsi"/>
                <w:b/>
                <w:sz w:val="22"/>
                <w:szCs w:val="22"/>
                <w:lang w:val="en-GB"/>
              </w:rPr>
              <w:t>PENALTIES AND LIQUIDATED DAMAGES</w:t>
            </w:r>
          </w:p>
          <w:p w:rsidR="00B92795" w:rsidRPr="005C0BFD" w:rsidRDefault="00B92795" w:rsidP="00B92795">
            <w:pPr>
              <w:ind w:left="720"/>
              <w:jc w:val="both"/>
              <w:rPr>
                <w:rFonts w:asciiTheme="minorHAnsi" w:hAnsiTheme="minorHAnsi"/>
                <w:b/>
                <w:sz w:val="22"/>
                <w:szCs w:val="22"/>
                <w:lang w:val="en-GB"/>
              </w:rPr>
            </w:pPr>
          </w:p>
          <w:p w:rsidR="00B92795" w:rsidRDefault="00B92795" w:rsidP="00B92795">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7.1. In case CONTRACTOR shall fail to fulfil any of its obligations under the present contract, its Appendices and specifications in the purchase order Contractor shall pay liquidated damages amounting to 8% of the contract price in accordance with the Negotiation protocol – Appendix 3.</w:t>
            </w:r>
          </w:p>
          <w:p w:rsidR="00905C34" w:rsidRPr="005C0BFD" w:rsidRDefault="00905C34" w:rsidP="00B92795">
            <w:pPr>
              <w:spacing w:after="120"/>
              <w:jc w:val="both"/>
              <w:rPr>
                <w:rFonts w:asciiTheme="minorHAnsi" w:hAnsiTheme="minorHAnsi" w:cs="Calibri"/>
                <w:sz w:val="22"/>
                <w:szCs w:val="22"/>
                <w:lang w:val="en-US"/>
              </w:rPr>
            </w:pPr>
          </w:p>
          <w:p w:rsidR="00B92795" w:rsidRPr="005C0BFD" w:rsidRDefault="00B92795" w:rsidP="00B92795">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7.2. In case CONTRACTOR is in delay except in the case of Force Majeure, CONTRACTOR shall pay liquidated damages amounting to 0,1% of the contract price for each day of delay but more than 8% of the contract price. </w:t>
            </w:r>
          </w:p>
          <w:p w:rsidR="00B92795" w:rsidRPr="005C0BFD" w:rsidRDefault="00B92795" w:rsidP="00B92795">
            <w:pPr>
              <w:jc w:val="both"/>
              <w:rPr>
                <w:rFonts w:asciiTheme="minorHAnsi" w:hAnsiTheme="minorHAnsi" w:cs="Calibri"/>
                <w:sz w:val="22"/>
                <w:szCs w:val="22"/>
                <w:lang w:val="en-US"/>
              </w:rPr>
            </w:pPr>
          </w:p>
          <w:p w:rsidR="00B92795" w:rsidRPr="005C0BFD" w:rsidRDefault="00B92795" w:rsidP="00B92795">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7.3. The CONTRACTOR shall pay liquidated damages in case the delivered services do not conform to the terms of the contract. These services shall be deemed not delivered and the CONTRACTOR shall be liable to pay penalties as per art. 7.2 until the date these services are provided in line with the requirements. </w:t>
            </w:r>
          </w:p>
          <w:p w:rsidR="00B92795" w:rsidRPr="005C0BFD" w:rsidRDefault="00B92795" w:rsidP="00B92795">
            <w:pPr>
              <w:jc w:val="both"/>
              <w:rPr>
                <w:rFonts w:asciiTheme="minorHAnsi" w:hAnsiTheme="minorHAnsi" w:cs="Calibri"/>
                <w:b/>
                <w:sz w:val="22"/>
                <w:szCs w:val="22"/>
                <w:lang w:val="en-US"/>
              </w:rPr>
            </w:pPr>
          </w:p>
          <w:p w:rsidR="00B92795" w:rsidRPr="005C0BFD" w:rsidRDefault="00B92795" w:rsidP="00B92795">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7.4. In case CONTRACTOR violates the health and safety legal requirements as well as these specified in the present contract CONTRACTING AUTHORITY </w:t>
            </w:r>
            <w:r w:rsidRPr="005C0BFD">
              <w:rPr>
                <w:rFonts w:asciiTheme="minorHAnsi" w:hAnsiTheme="minorHAnsi" w:cs="Calibri"/>
                <w:sz w:val="22"/>
                <w:szCs w:val="22"/>
                <w:lang w:val="en-US"/>
              </w:rPr>
              <w:lastRenderedPageBreak/>
              <w:t xml:space="preserve">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5C0BFD" w:rsidRDefault="00B92795" w:rsidP="00B92795">
            <w:pPr>
              <w:jc w:val="both"/>
              <w:rPr>
                <w:rFonts w:asciiTheme="minorHAnsi" w:hAnsiTheme="minorHAnsi" w:cs="Calibri"/>
                <w:sz w:val="22"/>
                <w:szCs w:val="22"/>
                <w:lang w:val="en-US"/>
              </w:rPr>
            </w:pPr>
          </w:p>
          <w:p w:rsidR="00B92795" w:rsidRPr="00905C34" w:rsidRDefault="00B92795" w:rsidP="00B92795">
            <w:pPr>
              <w:jc w:val="both"/>
              <w:rPr>
                <w:rFonts w:asciiTheme="minorHAnsi" w:hAnsiTheme="minorHAnsi" w:cs="Calibri"/>
                <w:sz w:val="30"/>
                <w:szCs w:val="30"/>
                <w:lang w:val="en-US"/>
              </w:rPr>
            </w:pPr>
          </w:p>
          <w:p w:rsidR="00B92795" w:rsidRPr="005C0BFD" w:rsidRDefault="00CB2D85" w:rsidP="00B92795">
            <w:pPr>
              <w:jc w:val="both"/>
              <w:rPr>
                <w:rFonts w:asciiTheme="minorHAnsi" w:hAnsiTheme="minorHAnsi"/>
                <w:sz w:val="22"/>
                <w:szCs w:val="22"/>
                <w:lang w:val="en-US"/>
              </w:rPr>
            </w:pPr>
            <w:r>
              <w:rPr>
                <w:rFonts w:asciiTheme="minorHAnsi" w:hAnsiTheme="minorHAnsi" w:cs="Calibri"/>
                <w:sz w:val="22"/>
                <w:szCs w:val="22"/>
                <w:lang w:val="en-US"/>
              </w:rPr>
              <w:t>7.5. In case of Art.</w:t>
            </w:r>
            <w:r w:rsidR="00B92795" w:rsidRPr="005C0BFD">
              <w:rPr>
                <w:rFonts w:asciiTheme="minorHAnsi" w:hAnsiTheme="minorHAnsi" w:cs="Calibri"/>
                <w:sz w:val="22"/>
                <w:szCs w:val="22"/>
                <w:lang w:val="en-US"/>
              </w:rPr>
              <w:t xml:space="preserve">7.4. CONTRACTING AUTHORITY may not only suspend the works but also may impose to CONTRACTOR to sign Violation protocol and to pay a penalty to CONTRACTING AUTHORITY in accordance with Protocol of Agreement signed between the Parties representing Appendix </w:t>
            </w:r>
            <w:r w:rsidR="00270589">
              <w:rPr>
                <w:rFonts w:asciiTheme="minorHAnsi" w:hAnsiTheme="minorHAnsi" w:cs="Calibri"/>
                <w:sz w:val="22"/>
                <w:szCs w:val="22"/>
                <w:lang w:val="en-US"/>
              </w:rPr>
              <w:t>7</w:t>
            </w:r>
            <w:r w:rsidR="00B92795" w:rsidRPr="005C0BFD">
              <w:rPr>
                <w:rFonts w:asciiTheme="minorHAnsi" w:hAnsiTheme="minorHAnsi" w:cs="Calibri"/>
                <w:sz w:val="22"/>
                <w:szCs w:val="22"/>
                <w:lang w:val="en-US"/>
              </w:rPr>
              <w:t xml:space="preserve"> to the present Contract.</w:t>
            </w:r>
          </w:p>
          <w:p w:rsidR="00B92795" w:rsidRPr="005C0BFD" w:rsidRDefault="00B92795" w:rsidP="00B92795">
            <w:pPr>
              <w:jc w:val="both"/>
              <w:rPr>
                <w:rFonts w:asciiTheme="minorHAnsi" w:hAnsiTheme="minorHAnsi" w:cs="Calibri"/>
                <w:sz w:val="22"/>
                <w:szCs w:val="22"/>
                <w:lang w:val="en-GB"/>
              </w:rPr>
            </w:pPr>
          </w:p>
          <w:p w:rsidR="00B92795" w:rsidRDefault="00B92795" w:rsidP="00B92795">
            <w:pPr>
              <w:jc w:val="both"/>
              <w:rPr>
                <w:rFonts w:asciiTheme="minorHAnsi" w:hAnsiTheme="minorHAnsi" w:cs="Calibri"/>
                <w:sz w:val="22"/>
                <w:szCs w:val="22"/>
                <w:lang w:val="en-GB"/>
              </w:rPr>
            </w:pPr>
          </w:p>
          <w:p w:rsidR="004F6CF5" w:rsidRPr="005C0BFD" w:rsidRDefault="004F6CF5" w:rsidP="00B92795">
            <w:pPr>
              <w:jc w:val="both"/>
              <w:rPr>
                <w:rFonts w:asciiTheme="minorHAnsi" w:hAnsiTheme="minorHAnsi" w:cs="Calibri"/>
                <w:sz w:val="22"/>
                <w:szCs w:val="22"/>
                <w:lang w:val="en-GB"/>
              </w:rPr>
            </w:pPr>
          </w:p>
          <w:p w:rsidR="00B92795" w:rsidRPr="005C0BFD" w:rsidRDefault="00B92795" w:rsidP="00B92795">
            <w:pPr>
              <w:numPr>
                <w:ilvl w:val="0"/>
                <w:numId w:val="3"/>
              </w:numPr>
              <w:jc w:val="both"/>
              <w:rPr>
                <w:rFonts w:asciiTheme="minorHAnsi" w:hAnsiTheme="minorHAnsi" w:cs="Calibri"/>
                <w:b/>
                <w:sz w:val="22"/>
                <w:szCs w:val="22"/>
                <w:lang w:val="en-GB"/>
              </w:rPr>
            </w:pPr>
            <w:r w:rsidRPr="005C0BFD">
              <w:rPr>
                <w:rFonts w:asciiTheme="minorHAnsi" w:hAnsiTheme="minorHAnsi" w:cs="Calibri"/>
                <w:b/>
                <w:sz w:val="22"/>
                <w:szCs w:val="22"/>
                <w:lang w:val="en-GB"/>
              </w:rPr>
              <w:t xml:space="preserve">CONTRACT TERMINATION </w:t>
            </w:r>
          </w:p>
          <w:p w:rsidR="00B92795" w:rsidRPr="005C0BFD" w:rsidRDefault="00B92795" w:rsidP="00B92795">
            <w:pPr>
              <w:ind w:left="720"/>
              <w:jc w:val="both"/>
              <w:rPr>
                <w:rFonts w:asciiTheme="minorHAnsi" w:hAnsiTheme="minorHAnsi" w:cs="Calibri"/>
                <w:b/>
                <w:sz w:val="22"/>
                <w:szCs w:val="22"/>
                <w:lang w:val="en-GB"/>
              </w:rPr>
            </w:pP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This contract is terminated in case of:</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lang w:val="en-GB"/>
              </w:rPr>
              <w:t>8.1. terms expiration of the contract</w:t>
            </w:r>
            <w:r w:rsidRPr="005C0BFD">
              <w:rPr>
                <w:rFonts w:asciiTheme="minorHAnsi" w:hAnsiTheme="minorHAnsi" w:cs="Calibri"/>
                <w:sz w:val="22"/>
                <w:szCs w:val="22"/>
              </w:rPr>
              <w:t>;</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lang w:val="en-GB"/>
              </w:rPr>
              <w:t>8.2. mutual agreement by both parties, expressed in writing</w:t>
            </w:r>
            <w:r w:rsidRPr="005C0BFD">
              <w:rPr>
                <w:rFonts w:asciiTheme="minorHAnsi" w:hAnsiTheme="minorHAnsi" w:cs="Calibri"/>
                <w:sz w:val="22"/>
                <w:szCs w:val="22"/>
              </w:rPr>
              <w:t>;</w:t>
            </w: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8.3. This contract could be terminated unilaterally by the CONTRACTING AUTHORITY:</w:t>
            </w:r>
          </w:p>
          <w:p w:rsidR="00B92795" w:rsidRPr="005C0BFD" w:rsidRDefault="00B92795" w:rsidP="00B92795">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 In case of any default with 7 </w:t>
            </w:r>
            <w:proofErr w:type="gramStart"/>
            <w:r w:rsidRPr="005C0BFD">
              <w:rPr>
                <w:rFonts w:asciiTheme="minorHAnsi" w:hAnsiTheme="minorHAnsi" w:cs="Calibri"/>
                <w:sz w:val="22"/>
                <w:szCs w:val="22"/>
                <w:lang w:val="en-GB"/>
              </w:rPr>
              <w:t>days</w:t>
            </w:r>
            <w:proofErr w:type="gramEnd"/>
            <w:r w:rsidRPr="005C0BFD">
              <w:rPr>
                <w:rFonts w:asciiTheme="minorHAnsi" w:hAnsiTheme="minorHAnsi" w:cs="Calibri"/>
                <w:sz w:val="22"/>
                <w:szCs w:val="22"/>
                <w:lang w:val="en-GB"/>
              </w:rPr>
              <w:t xml:space="preserve"> written notice addressed to the CONTRACTOR </w:t>
            </w:r>
          </w:p>
          <w:p w:rsidR="00B92795" w:rsidRPr="005C0BFD" w:rsidRDefault="00B92795" w:rsidP="00B92795">
            <w:pPr>
              <w:jc w:val="both"/>
              <w:rPr>
                <w:rFonts w:asciiTheme="minorHAnsi" w:hAnsiTheme="minorHAnsi" w:cs="Calibri"/>
                <w:sz w:val="22"/>
                <w:szCs w:val="22"/>
                <w:lang w:val="en-GB"/>
              </w:rPr>
            </w:pP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 in case of interruption of the operation of main equipment or in case of accident caused by the CONTRACTOR as well as in cases under Art. 4.1 and 4.2. immediately without notification</w:t>
            </w:r>
            <w:r w:rsidRPr="005C0BFD">
              <w:rPr>
                <w:rFonts w:asciiTheme="minorHAnsi" w:hAnsiTheme="minorHAnsi" w:cs="Calibri"/>
                <w:sz w:val="22"/>
                <w:szCs w:val="22"/>
              </w:rPr>
              <w:t>.</w:t>
            </w:r>
            <w:r w:rsidRPr="005C0BFD">
              <w:rPr>
                <w:rFonts w:asciiTheme="minorHAnsi" w:hAnsiTheme="minorHAnsi" w:cs="Calibri"/>
                <w:sz w:val="22"/>
                <w:szCs w:val="22"/>
                <w:lang w:val="en-GB"/>
              </w:rPr>
              <w:t xml:space="preserve"> </w:t>
            </w: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8.4</w:t>
            </w:r>
            <w:r w:rsidR="000A5839">
              <w:rPr>
                <w:rFonts w:asciiTheme="minorHAnsi" w:hAnsiTheme="minorHAnsi" w:cs="Calibri"/>
                <w:sz w:val="22"/>
                <w:szCs w:val="22"/>
                <w:lang w:val="en-GB"/>
              </w:rPr>
              <w:t>.</w:t>
            </w:r>
            <w:r w:rsidRPr="005C0BFD">
              <w:rPr>
                <w:rFonts w:asciiTheme="minorHAnsi" w:hAnsiTheme="minorHAnsi" w:cs="Calibri"/>
                <w:sz w:val="22"/>
                <w:szCs w:val="22"/>
                <w:lang w:val="en-GB"/>
              </w:rPr>
              <w:t xml:space="preserve"> In case of termination of the contract as per 8.3 the CONTRACTING AUTHORITY shall be entitled to receive</w:t>
            </w:r>
            <w:r w:rsidR="000A5839">
              <w:rPr>
                <w:rFonts w:asciiTheme="minorHAnsi" w:hAnsiTheme="minorHAnsi" w:cs="Calibri"/>
                <w:sz w:val="22"/>
                <w:szCs w:val="22"/>
                <w:lang w:val="en-GB"/>
              </w:rPr>
              <w:t xml:space="preserve"> liquidated damages as per Art.</w:t>
            </w:r>
            <w:r w:rsidRPr="005C0BFD">
              <w:rPr>
                <w:rFonts w:asciiTheme="minorHAnsi" w:hAnsiTheme="minorHAnsi" w:cs="Calibri"/>
                <w:sz w:val="22"/>
                <w:szCs w:val="22"/>
                <w:lang w:val="en-GB"/>
              </w:rPr>
              <w:t>7.1.</w:t>
            </w:r>
          </w:p>
          <w:p w:rsidR="00B92795" w:rsidRPr="005C0BFD" w:rsidRDefault="00B92795" w:rsidP="00B92795">
            <w:pPr>
              <w:jc w:val="both"/>
              <w:rPr>
                <w:rFonts w:asciiTheme="minorHAnsi" w:hAnsiTheme="minorHAnsi" w:cs="Calibri"/>
                <w:sz w:val="22"/>
                <w:szCs w:val="22"/>
                <w:lang w:val="en-GB"/>
              </w:rPr>
            </w:pPr>
          </w:p>
          <w:p w:rsidR="00B92795" w:rsidRPr="005C0BFD" w:rsidRDefault="00B92795" w:rsidP="00B92795">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CONTRACTING AUTHORITY has the right to set off all amounts that are due to </w:t>
            </w:r>
            <w:r w:rsidRPr="005C0BFD">
              <w:rPr>
                <w:rFonts w:asciiTheme="minorHAnsi" w:hAnsiTheme="minorHAnsi" w:cs="Calibri"/>
                <w:sz w:val="22"/>
                <w:szCs w:val="22"/>
                <w:lang w:val="en-US"/>
              </w:rPr>
              <w:t>CONTRACTOR</w:t>
            </w:r>
            <w:r w:rsidRPr="005C0BFD">
              <w:rPr>
                <w:rFonts w:asciiTheme="minorHAnsi" w:hAnsiTheme="minorHAnsi" w:cs="Calibri"/>
                <w:sz w:val="22"/>
                <w:szCs w:val="22"/>
                <w:lang w:val="en-GB"/>
              </w:rPr>
              <w:t xml:space="preserve"> for work done before termination with the compensation for the losses described above in this clause. </w:t>
            </w:r>
          </w:p>
          <w:p w:rsidR="00E00B97" w:rsidRPr="005C0BFD" w:rsidRDefault="00E00B97" w:rsidP="007C5B64">
            <w:pPr>
              <w:jc w:val="both"/>
              <w:rPr>
                <w:rFonts w:asciiTheme="minorHAnsi" w:hAnsiTheme="minorHAnsi" w:cs="Calibri"/>
                <w:b/>
                <w:sz w:val="22"/>
                <w:szCs w:val="22"/>
                <w:lang w:val="en-US"/>
              </w:rPr>
            </w:pPr>
          </w:p>
          <w:p w:rsidR="00491F00" w:rsidRDefault="00491F00" w:rsidP="007C5B64">
            <w:pPr>
              <w:jc w:val="both"/>
              <w:rPr>
                <w:rFonts w:asciiTheme="minorHAnsi" w:hAnsiTheme="minorHAnsi" w:cs="Calibri"/>
                <w:b/>
                <w:sz w:val="22"/>
                <w:szCs w:val="22"/>
                <w:lang w:val="en-US"/>
              </w:rPr>
            </w:pPr>
          </w:p>
          <w:p w:rsidR="00905C34" w:rsidRDefault="00905C34" w:rsidP="007C5B64">
            <w:pPr>
              <w:jc w:val="both"/>
              <w:rPr>
                <w:rFonts w:asciiTheme="minorHAnsi" w:hAnsiTheme="minorHAnsi" w:cs="Calibri"/>
                <w:b/>
                <w:sz w:val="22"/>
                <w:szCs w:val="22"/>
                <w:lang w:val="en-US"/>
              </w:rPr>
            </w:pPr>
          </w:p>
          <w:p w:rsidR="00905C34" w:rsidRPr="005C0BFD" w:rsidRDefault="00905C34" w:rsidP="007C5B64">
            <w:pPr>
              <w:jc w:val="both"/>
              <w:rPr>
                <w:rFonts w:asciiTheme="minorHAnsi" w:hAnsiTheme="minorHAnsi" w:cs="Calibri"/>
                <w:b/>
                <w:sz w:val="22"/>
                <w:szCs w:val="22"/>
                <w:lang w:val="en-US"/>
              </w:rPr>
            </w:pPr>
          </w:p>
          <w:p w:rsidR="00B92795" w:rsidRPr="005C0BFD" w:rsidRDefault="00B92795" w:rsidP="00B92795">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 xml:space="preserve">CONTRACT MANAGEMENT </w:t>
            </w:r>
          </w:p>
          <w:p w:rsidR="00B92795" w:rsidRPr="005C0BFD" w:rsidRDefault="00B92795" w:rsidP="00B92795">
            <w:pPr>
              <w:ind w:left="720"/>
              <w:jc w:val="both"/>
              <w:rPr>
                <w:rFonts w:asciiTheme="minorHAnsi" w:hAnsiTheme="minorHAnsi" w:cs="Calibri"/>
                <w:b/>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9.1. The Maintenance Deputy Director of ContourGlobal Operations Bulgaria AD is entrusted and authorized with the Operating Contract Management.</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9.2. The Contracting Authority assigns work to the Contractor according to the following Managerial Acts:</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 for assignment and start of work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2 for assignment of work lots (as per contract)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3 for handover of areas (facilities)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4 for ceasing work (lot)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5 for continuation of the work (lot)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6 for delay of the scope of work (lot)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7 for completion of the work (lot)</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8 for taking over areas (facilities)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9 for inconsistencies</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10 for test and control of the samples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11 for temporary acceptance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12 for final acceptance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13 for providing technical equipment owned by KGME3</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14</w:t>
            </w:r>
            <w:r w:rsidRPr="005C0BFD">
              <w:rPr>
                <w:rFonts w:asciiTheme="minorHAnsi" w:hAnsiTheme="minorHAnsi" w:cs="Calibri"/>
                <w:sz w:val="22"/>
                <w:szCs w:val="22"/>
                <w:lang w:val="en-GB"/>
              </w:rPr>
              <w:t xml:space="preserve"> </w:t>
            </w:r>
            <w:r w:rsidRPr="005C0BFD">
              <w:rPr>
                <w:rFonts w:asciiTheme="minorHAnsi" w:hAnsiTheme="minorHAnsi" w:cs="Calibri"/>
                <w:sz w:val="22"/>
                <w:szCs w:val="22"/>
                <w:lang w:val="en-US"/>
              </w:rPr>
              <w:t xml:space="preserve">for </w:t>
            </w:r>
            <w:r w:rsidRPr="005C0BFD">
              <w:rPr>
                <w:rFonts w:asciiTheme="minorHAnsi" w:hAnsiTheme="minorHAnsi" w:cs="Calibri"/>
                <w:sz w:val="22"/>
                <w:szCs w:val="22"/>
                <w:lang w:val="en-GB"/>
              </w:rPr>
              <w:t xml:space="preserve">Control of the materials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15</w:t>
            </w:r>
            <w:r w:rsidRPr="005C0BFD">
              <w:rPr>
                <w:rFonts w:asciiTheme="minorHAnsi" w:hAnsiTheme="minorHAnsi" w:cs="Calibri"/>
                <w:sz w:val="22"/>
                <w:szCs w:val="22"/>
                <w:lang w:val="en-GB"/>
              </w:rPr>
              <w:t xml:space="preserve"> for the transmission of operating crane electric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16</w:t>
            </w:r>
            <w:r w:rsidRPr="005C0BFD">
              <w:rPr>
                <w:rFonts w:asciiTheme="minorHAnsi" w:hAnsiTheme="minorHAnsi" w:cs="Calibri"/>
                <w:sz w:val="22"/>
                <w:szCs w:val="22"/>
                <w:lang w:val="en-GB"/>
              </w:rPr>
              <w:t xml:space="preserve"> for the transmission of operating the </w:t>
            </w:r>
            <w:proofErr w:type="spellStart"/>
            <w:r w:rsidRPr="005C0BFD">
              <w:rPr>
                <w:rFonts w:asciiTheme="minorHAnsi" w:hAnsiTheme="minorHAnsi" w:cs="Calibri"/>
                <w:sz w:val="22"/>
                <w:szCs w:val="22"/>
                <w:lang w:val="en-GB"/>
              </w:rPr>
              <w:t>telfer</w:t>
            </w:r>
            <w:proofErr w:type="spellEnd"/>
            <w:r w:rsidRPr="005C0BFD">
              <w:rPr>
                <w:rFonts w:asciiTheme="minorHAnsi" w:hAnsiTheme="minorHAnsi" w:cs="Calibri"/>
                <w:sz w:val="22"/>
                <w:szCs w:val="22"/>
                <w:lang w:val="en-GB"/>
              </w:rPr>
              <w:t xml:space="preserve"> electric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Completed work register</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Final acceptance protocol </w:t>
            </w:r>
          </w:p>
          <w:p w:rsidR="00491F00" w:rsidRPr="005C0BFD" w:rsidRDefault="00491F00" w:rsidP="00491F00">
            <w:pPr>
              <w:jc w:val="both"/>
              <w:rPr>
                <w:rFonts w:asciiTheme="minorHAnsi" w:hAnsiTheme="minorHAnsi" w:cs="Calibri"/>
                <w:sz w:val="22"/>
                <w:szCs w:val="22"/>
                <w:lang w:val="en-GB"/>
              </w:rPr>
            </w:pPr>
          </w:p>
          <w:p w:rsidR="00491F00" w:rsidRDefault="00491F00" w:rsidP="00491F00">
            <w:pPr>
              <w:jc w:val="both"/>
              <w:rPr>
                <w:rFonts w:asciiTheme="minorHAnsi" w:hAnsiTheme="minorHAnsi" w:cs="Calibri"/>
                <w:sz w:val="22"/>
                <w:szCs w:val="22"/>
                <w:lang w:val="en-GB"/>
              </w:rPr>
            </w:pPr>
          </w:p>
          <w:p w:rsidR="00905C34" w:rsidRPr="005C0BFD" w:rsidRDefault="00905C34" w:rsidP="00491F00">
            <w:pPr>
              <w:jc w:val="both"/>
              <w:rPr>
                <w:rFonts w:asciiTheme="minorHAnsi" w:hAnsiTheme="minorHAnsi" w:cs="Calibri"/>
                <w:sz w:val="22"/>
                <w:szCs w:val="22"/>
                <w:lang w:val="en-GB"/>
              </w:rPr>
            </w:pPr>
          </w:p>
          <w:p w:rsidR="00491F00" w:rsidRPr="005C0BFD" w:rsidRDefault="00491F00" w:rsidP="00491F00">
            <w:pPr>
              <w:pStyle w:val="ListParagraph"/>
              <w:numPr>
                <w:ilvl w:val="0"/>
                <w:numId w:val="3"/>
              </w:numPr>
              <w:jc w:val="both"/>
              <w:rPr>
                <w:rFonts w:asciiTheme="minorHAnsi" w:hAnsiTheme="minorHAnsi" w:cs="Arial"/>
                <w:b/>
                <w:sz w:val="22"/>
                <w:szCs w:val="22"/>
                <w:lang w:val="en-US"/>
              </w:rPr>
            </w:pPr>
            <w:r w:rsidRPr="005C0BFD">
              <w:rPr>
                <w:rFonts w:asciiTheme="minorHAnsi" w:hAnsiTheme="minorHAnsi" w:cs="Arial"/>
                <w:b/>
                <w:sz w:val="22"/>
                <w:szCs w:val="22"/>
                <w:lang w:val="en-US"/>
              </w:rPr>
              <w:t>SUPPLEMENTARY PROVISIONS</w:t>
            </w:r>
          </w:p>
          <w:p w:rsidR="00491F00" w:rsidRPr="005C0BFD" w:rsidRDefault="00491F00" w:rsidP="00491F00">
            <w:pPr>
              <w:jc w:val="both"/>
              <w:rPr>
                <w:rFonts w:asciiTheme="minorHAnsi" w:hAnsiTheme="minorHAnsi" w:cs="Calibri"/>
                <w:sz w:val="22"/>
                <w:szCs w:val="22"/>
                <w:lang w:val="en-GB"/>
              </w:rPr>
            </w:pPr>
          </w:p>
          <w:p w:rsidR="000469F0" w:rsidRDefault="00491F00" w:rsidP="000469F0">
            <w:pPr>
              <w:jc w:val="both"/>
            </w:pPr>
            <w:r w:rsidRPr="005C0BFD">
              <w:rPr>
                <w:rFonts w:asciiTheme="minorHAnsi" w:hAnsiTheme="minorHAnsi" w:cs="Calibri"/>
                <w:sz w:val="22"/>
                <w:szCs w:val="22"/>
              </w:rPr>
              <w:t xml:space="preserve">10.1.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acknowledge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their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business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managing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their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internal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relations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both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Contracting Authority</w:t>
            </w:r>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Contractor</w:t>
            </w:r>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operate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reference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principles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contained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Contracting Authority</w:t>
            </w:r>
            <w:r w:rsidR="000469F0" w:rsidRPr="00314D9A">
              <w:rPr>
                <w:rFonts w:asciiTheme="minorHAnsi" w:hAnsiTheme="minorHAnsi"/>
                <w:sz w:val="22"/>
                <w:szCs w:val="22"/>
              </w:rPr>
              <w:t xml:space="preserve">’s </w:t>
            </w:r>
            <w:proofErr w:type="spellStart"/>
            <w:r w:rsidR="000469F0" w:rsidRPr="00314D9A">
              <w:rPr>
                <w:rFonts w:asciiTheme="minorHAnsi" w:hAnsiTheme="minorHAnsi"/>
                <w:sz w:val="22"/>
                <w:szCs w:val="22"/>
              </w:rPr>
              <w:t>Anticorruption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Policy</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4,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Supplier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Code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5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Vendor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Certificate</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Sanctions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Laws</w:t>
            </w:r>
            <w:proofErr w:type="spellEnd"/>
            <w:r w:rsidR="000469F0" w:rsidRPr="00314D9A">
              <w:rPr>
                <w:rFonts w:asciiTheme="minorHAnsi" w:hAnsiTheme="minorHAnsi"/>
                <w:sz w:val="22"/>
                <w:szCs w:val="22"/>
                <w:lang w:val="en-GB"/>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6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not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engage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would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constitute</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breach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would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result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breach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respect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services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provided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under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whether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lastRenderedPageBreak/>
              <w:t>written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neither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principals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employees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affiliates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knowledge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agents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representatives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directly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indirectly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make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authorize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making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gift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anything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value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including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without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limitation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sharing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share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fees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funds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has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under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ContourGlobal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benefit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family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member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close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business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associate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purpose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improperly</w:t>
            </w:r>
            <w:proofErr w:type="spellEnd"/>
            <w:r w:rsidR="000469F0" w:rsidRPr="00314D9A">
              <w:rPr>
                <w:rFonts w:asciiTheme="minorHAnsi" w:hAnsiTheme="minorHAnsi"/>
                <w:sz w:val="22"/>
                <w:szCs w:val="22"/>
              </w:rPr>
              <w:t xml:space="preserve">: (i) </w:t>
            </w:r>
            <w:proofErr w:type="spellStart"/>
            <w:r w:rsidR="000469F0" w:rsidRPr="00314D9A">
              <w:rPr>
                <w:rFonts w:asciiTheme="minorHAnsi" w:hAnsiTheme="minorHAnsi"/>
                <w:sz w:val="22"/>
                <w:szCs w:val="22"/>
              </w:rPr>
              <w:t>influencing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decision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capacity</w:t>
            </w:r>
            <w:proofErr w:type="spellEnd"/>
            <w:r w:rsidR="000469F0" w:rsidRPr="00314D9A">
              <w:rPr>
                <w:rFonts w:asciiTheme="minorHAnsi" w:hAnsiTheme="minorHAnsi"/>
                <w:sz w:val="22"/>
                <w:szCs w:val="22"/>
              </w:rPr>
              <w:t xml:space="preserve">; (ii) </w:t>
            </w:r>
            <w:proofErr w:type="spellStart"/>
            <w:r w:rsidR="000469F0" w:rsidRPr="00314D9A">
              <w:rPr>
                <w:rFonts w:asciiTheme="minorHAnsi" w:hAnsiTheme="minorHAnsi"/>
                <w:sz w:val="22"/>
                <w:szCs w:val="22"/>
              </w:rPr>
              <w:t>inducing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omit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violation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lawful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duty</w:t>
            </w:r>
            <w:proofErr w:type="spellEnd"/>
            <w:r w:rsidR="000469F0" w:rsidRPr="00314D9A">
              <w:rPr>
                <w:rFonts w:asciiTheme="minorHAnsi" w:hAnsiTheme="minorHAnsi"/>
                <w:sz w:val="22"/>
                <w:szCs w:val="22"/>
              </w:rPr>
              <w:t xml:space="preserve">; (iii) </w:t>
            </w:r>
            <w:proofErr w:type="spellStart"/>
            <w:r w:rsidR="000469F0" w:rsidRPr="00314D9A">
              <w:rPr>
                <w:rFonts w:asciiTheme="minorHAnsi" w:hAnsiTheme="minorHAnsi"/>
                <w:sz w:val="22"/>
                <w:szCs w:val="22"/>
              </w:rPr>
              <w:t>securing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improper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advantage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(iv) </w:t>
            </w:r>
            <w:proofErr w:type="spellStart"/>
            <w:r w:rsidR="000469F0" w:rsidRPr="00314D9A">
              <w:rPr>
                <w:rFonts w:asciiTheme="minorHAnsi" w:hAnsiTheme="minorHAnsi"/>
                <w:sz w:val="22"/>
                <w:szCs w:val="22"/>
              </w:rPr>
              <w:t>inducing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influence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affect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decision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foregoing</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Prohibited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promptly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report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Prohibited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w:t>
            </w:r>
          </w:p>
          <w:p w:rsidR="00491F00" w:rsidRPr="005C0BFD" w:rsidRDefault="00491F00" w:rsidP="00491F00">
            <w:pPr>
              <w:pStyle w:val="Body2"/>
              <w:spacing w:after="0" w:line="240" w:lineRule="auto"/>
              <w:ind w:left="0"/>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tabs>
                <w:tab w:val="left" w:pos="3075"/>
              </w:tabs>
              <w:jc w:val="both"/>
              <w:rPr>
                <w:rFonts w:asciiTheme="minorHAnsi" w:hAnsiTheme="minorHAnsi" w:cs="Calibri"/>
                <w:sz w:val="22"/>
                <w:szCs w:val="22"/>
                <w:lang w:val="en-US"/>
              </w:rPr>
            </w:pPr>
          </w:p>
          <w:p w:rsidR="00491F00" w:rsidRDefault="00491F00" w:rsidP="00491F00">
            <w:pPr>
              <w:tabs>
                <w:tab w:val="left" w:pos="3075"/>
              </w:tabs>
              <w:jc w:val="both"/>
              <w:rPr>
                <w:rFonts w:asciiTheme="minorHAnsi" w:hAnsiTheme="minorHAnsi" w:cs="Calibri"/>
                <w:sz w:val="22"/>
                <w:szCs w:val="22"/>
                <w:lang w:val="en-US"/>
              </w:rPr>
            </w:pPr>
          </w:p>
          <w:p w:rsidR="000A5839" w:rsidRDefault="000A5839" w:rsidP="00491F00">
            <w:pPr>
              <w:tabs>
                <w:tab w:val="left" w:pos="3075"/>
              </w:tabs>
              <w:jc w:val="both"/>
              <w:rPr>
                <w:rFonts w:asciiTheme="minorHAnsi" w:hAnsiTheme="minorHAnsi" w:cs="Calibri"/>
                <w:sz w:val="22"/>
                <w:szCs w:val="22"/>
                <w:lang w:val="en-US"/>
              </w:rPr>
            </w:pPr>
          </w:p>
          <w:p w:rsidR="000A5839" w:rsidRPr="005C0BFD" w:rsidRDefault="000A5839" w:rsidP="00491F00">
            <w:pPr>
              <w:tabs>
                <w:tab w:val="left" w:pos="3075"/>
              </w:tabs>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10.2.</w:t>
            </w:r>
            <w:r w:rsidRPr="005C0BFD">
              <w:rPr>
                <w:rFonts w:asciiTheme="minorHAnsi" w:hAnsiTheme="minorHAnsi" w:cs="Calibri"/>
                <w:sz w:val="22"/>
                <w:szCs w:val="22"/>
                <w:lang w:val="en-US"/>
              </w:rPr>
              <w:t>This contact complies with the General Terms of Contracting Authority applicable to contracts for public procurement – Attachment 1.</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 xml:space="preserve">10.3. </w:t>
            </w:r>
            <w:r w:rsidRPr="005C0BFD">
              <w:rPr>
                <w:rFonts w:asciiTheme="minorHAnsi" w:hAnsiTheme="minorHAns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491F00" w:rsidRPr="005C0BFD" w:rsidRDefault="00491F00" w:rsidP="00491F00">
            <w:pPr>
              <w:tabs>
                <w:tab w:val="left" w:pos="1418"/>
                <w:tab w:val="left" w:pos="2268"/>
              </w:tabs>
              <w:jc w:val="both"/>
              <w:rPr>
                <w:rFonts w:asciiTheme="minorHAnsi" w:hAnsiTheme="minorHAnsi" w:cs="Calibri"/>
                <w:sz w:val="22"/>
                <w:szCs w:val="22"/>
                <w:lang w:val="en-US"/>
              </w:rPr>
            </w:pPr>
            <w:r w:rsidRPr="005C0BFD">
              <w:rPr>
                <w:rFonts w:asciiTheme="minorHAnsi" w:hAnsiTheme="minorHAnsi" w:cs="Calibri"/>
                <w:sz w:val="22"/>
                <w:szCs w:val="22"/>
              </w:rPr>
              <w:t xml:space="preserve">10.4. </w:t>
            </w:r>
            <w:r w:rsidRPr="005C0BFD">
              <w:rPr>
                <w:rFonts w:asciiTheme="minorHAnsi" w:hAnsiTheme="minorHAnsi" w:cs="Calibri"/>
                <w:sz w:val="22"/>
                <w:szCs w:val="22"/>
                <w:lang w:val="en-US"/>
              </w:rPr>
              <w:t>The Bulgarian legislation shall be applied for all issues, which are not settled in the present Contract.</w:t>
            </w:r>
          </w:p>
          <w:p w:rsidR="00491F00" w:rsidRDefault="00491F00" w:rsidP="00491F00">
            <w:pPr>
              <w:tabs>
                <w:tab w:val="left" w:pos="1418"/>
                <w:tab w:val="left" w:pos="2268"/>
              </w:tabs>
              <w:jc w:val="both"/>
              <w:rPr>
                <w:rFonts w:asciiTheme="minorHAnsi" w:hAnsiTheme="minorHAnsi" w:cs="Calibri"/>
                <w:sz w:val="22"/>
                <w:szCs w:val="22"/>
                <w:lang w:val="en-US"/>
              </w:rPr>
            </w:pPr>
          </w:p>
          <w:p w:rsidR="000A5839" w:rsidRPr="005C0BFD" w:rsidRDefault="000A5839" w:rsidP="00491F00">
            <w:pPr>
              <w:tabs>
                <w:tab w:val="left" w:pos="1418"/>
                <w:tab w:val="left" w:pos="2268"/>
              </w:tabs>
              <w:jc w:val="both"/>
              <w:rPr>
                <w:rFonts w:asciiTheme="minorHAnsi" w:hAnsiTheme="minorHAnsi" w:cs="Calibri"/>
                <w:sz w:val="22"/>
                <w:szCs w:val="22"/>
                <w:lang w:val="en-US"/>
              </w:rPr>
            </w:pPr>
          </w:p>
          <w:p w:rsidR="00491F00" w:rsidRDefault="00491F00" w:rsidP="00491F00">
            <w:pPr>
              <w:tabs>
                <w:tab w:val="left" w:pos="1418"/>
                <w:tab w:val="left" w:pos="2268"/>
              </w:tabs>
              <w:spacing w:line="280" w:lineRule="atLeast"/>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An integral part of the present contract </w:t>
            </w:r>
            <w:proofErr w:type="gramStart"/>
            <w:r w:rsidRPr="005C0BFD">
              <w:rPr>
                <w:rFonts w:asciiTheme="minorHAnsi" w:hAnsiTheme="minorHAnsi" w:cs="Calibri"/>
                <w:sz w:val="22"/>
                <w:szCs w:val="22"/>
                <w:lang w:val="en-US"/>
              </w:rPr>
              <w:t>are</w:t>
            </w:r>
            <w:proofErr w:type="gramEnd"/>
            <w:r w:rsidRPr="005C0BFD">
              <w:rPr>
                <w:rFonts w:asciiTheme="minorHAnsi" w:hAnsiTheme="minorHAnsi" w:cs="Calibri"/>
                <w:sz w:val="22"/>
                <w:szCs w:val="22"/>
                <w:lang w:val="en-US"/>
              </w:rPr>
              <w:t>:</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1 - General Terms and Agreement protocol;</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2 – Technical Specification;</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3 – Negotiation protocol and Price offer;</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Appendix 4 – </w:t>
            </w:r>
            <w:r w:rsidR="00AB3A04">
              <w:rPr>
                <w:rFonts w:asciiTheme="minorHAnsi" w:hAnsiTheme="minorHAnsi" w:cs="Calibri"/>
                <w:sz w:val="22"/>
                <w:szCs w:val="22"/>
                <w:lang w:val="en-US"/>
              </w:rPr>
              <w:t>Contracting Authority</w:t>
            </w:r>
            <w:r w:rsidRPr="005C0BFD">
              <w:rPr>
                <w:rFonts w:asciiTheme="minorHAnsi" w:hAnsiTheme="minorHAnsi" w:cs="Calibri"/>
                <w:sz w:val="22"/>
                <w:szCs w:val="22"/>
                <w:lang w:val="en-US"/>
              </w:rPr>
              <w:t>’s Anticorruption Policy and Corrupt practices policy compliance statement;</w:t>
            </w:r>
          </w:p>
          <w:p w:rsidR="000469F0" w:rsidRDefault="000469F0" w:rsidP="000469F0">
            <w:pPr>
              <w:jc w:val="both"/>
              <w:rPr>
                <w:rFonts w:ascii="Calibri" w:hAnsi="Calibri" w:cs="Calibri"/>
                <w:sz w:val="22"/>
                <w:szCs w:val="22"/>
              </w:rPr>
            </w:pPr>
            <w:proofErr w:type="spellStart"/>
            <w:r>
              <w:rPr>
                <w:rFonts w:ascii="Calibri" w:hAnsi="Calibri" w:cs="Calibri"/>
                <w:sz w:val="22"/>
                <w:szCs w:val="22"/>
              </w:rPr>
              <w:t>Appendix</w:t>
            </w:r>
            <w:proofErr w:type="spellEnd"/>
            <w:r>
              <w:rPr>
                <w:rFonts w:ascii="Calibri" w:hAnsi="Calibri" w:cs="Calibri"/>
                <w:sz w:val="22"/>
                <w:szCs w:val="22"/>
              </w:rPr>
              <w:t xml:space="preserve"> 5 – </w:t>
            </w:r>
            <w:proofErr w:type="spellStart"/>
            <w:r>
              <w:rPr>
                <w:rFonts w:ascii="Calibri" w:hAnsi="Calibri" w:cs="Calibri"/>
                <w:sz w:val="22"/>
                <w:szCs w:val="22"/>
              </w:rPr>
              <w:t>Supplier</w:t>
            </w:r>
            <w:proofErr w:type="spellEnd"/>
            <w:r>
              <w:rPr>
                <w:rFonts w:ascii="Calibri" w:hAnsi="Calibri" w:cs="Calibri"/>
                <w:sz w:val="22"/>
                <w:szCs w:val="22"/>
              </w:rPr>
              <w:t xml:space="preserve"> </w:t>
            </w:r>
            <w:proofErr w:type="spellStart"/>
            <w:r>
              <w:rPr>
                <w:rFonts w:ascii="Calibri" w:hAnsi="Calibri" w:cs="Calibri"/>
                <w:sz w:val="22"/>
                <w:szCs w:val="22"/>
              </w:rPr>
              <w:t>Code</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Conduct</w:t>
            </w:r>
            <w:proofErr w:type="spellEnd"/>
          </w:p>
          <w:p w:rsidR="000469F0" w:rsidRDefault="000469F0" w:rsidP="000469F0">
            <w:pPr>
              <w:jc w:val="both"/>
              <w:rPr>
                <w:rFonts w:ascii="Calibri" w:hAnsi="Calibri" w:cs="Calibri"/>
                <w:sz w:val="22"/>
                <w:szCs w:val="22"/>
              </w:rPr>
            </w:pPr>
          </w:p>
          <w:p w:rsidR="000A5839" w:rsidRDefault="000A5839" w:rsidP="000469F0">
            <w:pPr>
              <w:jc w:val="both"/>
              <w:rPr>
                <w:rFonts w:ascii="Calibri" w:hAnsi="Calibri" w:cs="Calibri"/>
                <w:sz w:val="22"/>
                <w:szCs w:val="22"/>
              </w:rPr>
            </w:pPr>
          </w:p>
          <w:p w:rsidR="000A5839" w:rsidRDefault="000A5839" w:rsidP="000469F0">
            <w:pPr>
              <w:jc w:val="both"/>
              <w:rPr>
                <w:rFonts w:ascii="Calibri" w:hAnsi="Calibri" w:cs="Calibri"/>
                <w:sz w:val="22"/>
                <w:szCs w:val="22"/>
              </w:rPr>
            </w:pPr>
          </w:p>
          <w:p w:rsidR="000469F0" w:rsidRDefault="000469F0" w:rsidP="000469F0">
            <w:pPr>
              <w:jc w:val="both"/>
              <w:rPr>
                <w:rFonts w:ascii="Calibri" w:hAnsi="Calibri"/>
                <w:sz w:val="22"/>
                <w:szCs w:val="22"/>
              </w:rPr>
            </w:pPr>
            <w:proofErr w:type="spellStart"/>
            <w:r>
              <w:rPr>
                <w:rFonts w:ascii="Calibri" w:hAnsi="Calibri" w:cs="Calibri"/>
                <w:sz w:val="22"/>
                <w:szCs w:val="22"/>
              </w:rPr>
              <w:lastRenderedPageBreak/>
              <w:t>Appendix</w:t>
            </w:r>
            <w:proofErr w:type="spellEnd"/>
            <w:r>
              <w:rPr>
                <w:rFonts w:ascii="Calibri" w:hAnsi="Calibri" w:cs="Calibri"/>
                <w:sz w:val="22"/>
                <w:szCs w:val="22"/>
              </w:rPr>
              <w:t xml:space="preserve"> 6 - </w:t>
            </w:r>
            <w:proofErr w:type="spellStart"/>
            <w:r w:rsidRPr="00E128AF">
              <w:rPr>
                <w:rFonts w:ascii="Calibri" w:hAnsi="Calibri"/>
                <w:sz w:val="22"/>
                <w:szCs w:val="22"/>
              </w:rPr>
              <w:t>Vendor</w:t>
            </w:r>
            <w:proofErr w:type="spellEnd"/>
            <w:r w:rsidRPr="00E128AF">
              <w:rPr>
                <w:rFonts w:ascii="Calibri" w:hAnsi="Calibri"/>
                <w:sz w:val="22"/>
                <w:szCs w:val="22"/>
              </w:rPr>
              <w:t xml:space="preserve"> </w:t>
            </w:r>
            <w:proofErr w:type="spellStart"/>
            <w:r w:rsidRPr="00E128AF">
              <w:rPr>
                <w:rFonts w:ascii="Calibri" w:hAnsi="Calibri"/>
                <w:sz w:val="22"/>
                <w:szCs w:val="22"/>
              </w:rPr>
              <w:t>Certificate</w:t>
            </w:r>
            <w:proofErr w:type="spellEnd"/>
            <w:r w:rsidRPr="00E128AF">
              <w:rPr>
                <w:rFonts w:ascii="Calibri" w:hAnsi="Calibri"/>
                <w:sz w:val="22"/>
                <w:szCs w:val="22"/>
              </w:rPr>
              <w:t xml:space="preserve"> – </w:t>
            </w:r>
            <w:proofErr w:type="spellStart"/>
            <w:r w:rsidRPr="00E128AF">
              <w:rPr>
                <w:rFonts w:ascii="Calibri" w:hAnsi="Calibri"/>
                <w:sz w:val="22"/>
                <w:szCs w:val="22"/>
              </w:rPr>
              <w:t>Sanctions</w:t>
            </w:r>
            <w:proofErr w:type="spellEnd"/>
            <w:r w:rsidRPr="00E128AF">
              <w:rPr>
                <w:rFonts w:ascii="Calibri" w:hAnsi="Calibri"/>
                <w:sz w:val="22"/>
                <w:szCs w:val="22"/>
              </w:rPr>
              <w:t xml:space="preserve"> </w:t>
            </w:r>
            <w:proofErr w:type="spellStart"/>
            <w:r w:rsidRPr="00E128AF">
              <w:rPr>
                <w:rFonts w:ascii="Calibri" w:hAnsi="Calibri"/>
                <w:sz w:val="22"/>
                <w:szCs w:val="22"/>
              </w:rPr>
              <w:t>Laws</w:t>
            </w:r>
            <w:proofErr w:type="spellEnd"/>
          </w:p>
          <w:p w:rsidR="00270589" w:rsidRPr="001D251D" w:rsidRDefault="00270589" w:rsidP="00270589">
            <w:pPr>
              <w:jc w:val="both"/>
              <w:rPr>
                <w:rFonts w:ascii="Calibri" w:hAnsi="Calibri" w:cs="Calibri"/>
                <w:sz w:val="22"/>
                <w:szCs w:val="22"/>
                <w:lang w:val="en-US"/>
              </w:rPr>
            </w:pPr>
            <w:r w:rsidRPr="001D251D">
              <w:rPr>
                <w:rFonts w:ascii="Calibri" w:hAnsi="Calibri" w:cs="Calibri"/>
                <w:sz w:val="22"/>
                <w:szCs w:val="22"/>
                <w:lang w:val="en-US"/>
              </w:rPr>
              <w:t xml:space="preserve">Appendix </w:t>
            </w:r>
            <w:r>
              <w:rPr>
                <w:rFonts w:ascii="Calibri" w:hAnsi="Calibri" w:cs="Calibri"/>
                <w:sz w:val="22"/>
                <w:szCs w:val="22"/>
                <w:lang w:val="en-US"/>
              </w:rPr>
              <w:t>7</w:t>
            </w:r>
            <w:r w:rsidRPr="001D251D">
              <w:rPr>
                <w:rFonts w:ascii="Calibri" w:hAnsi="Calibri" w:cs="Calibri"/>
                <w:sz w:val="22"/>
                <w:szCs w:val="22"/>
                <w:lang w:val="en-US"/>
              </w:rPr>
              <w:t xml:space="preserve"> – Protocol of Agreement and Method statement;</w:t>
            </w:r>
          </w:p>
          <w:p w:rsidR="00491F00" w:rsidRDefault="00491F00" w:rsidP="00491F00">
            <w:pPr>
              <w:jc w:val="both"/>
              <w:rPr>
                <w:rFonts w:asciiTheme="minorHAnsi" w:hAnsiTheme="minorHAnsi" w:cs="Calibri"/>
                <w:sz w:val="22"/>
                <w:szCs w:val="22"/>
                <w:lang w:val="en-GB"/>
              </w:rPr>
            </w:pPr>
          </w:p>
          <w:p w:rsidR="004F6CF5" w:rsidRPr="005C0BFD" w:rsidRDefault="004F6CF5" w:rsidP="00491F00">
            <w:pPr>
              <w:jc w:val="both"/>
              <w:rPr>
                <w:rFonts w:asciiTheme="minorHAnsi" w:hAnsiTheme="minorHAnsi" w:cs="Calibri"/>
                <w:sz w:val="22"/>
                <w:szCs w:val="22"/>
                <w:lang w:val="en-GB"/>
              </w:rPr>
            </w:pPr>
          </w:p>
          <w:p w:rsidR="00491F00" w:rsidRDefault="00491F00" w:rsidP="00491F00">
            <w:pPr>
              <w:jc w:val="both"/>
              <w:rPr>
                <w:rFonts w:asciiTheme="minorHAnsi" w:hAnsiTheme="minorHAnsi" w:cs="Calibri"/>
                <w:sz w:val="22"/>
                <w:szCs w:val="22"/>
                <w:lang w:val="en-GB"/>
              </w:rPr>
            </w:pPr>
          </w:p>
          <w:p w:rsidR="00905C34" w:rsidRDefault="00905C34"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p>
          <w:p w:rsidR="000A5839" w:rsidRDefault="000A5839" w:rsidP="00491F00">
            <w:pPr>
              <w:jc w:val="both"/>
              <w:rPr>
                <w:rFonts w:asciiTheme="minorHAnsi" w:hAnsiTheme="minorHAnsi" w:cs="Calibri"/>
                <w:sz w:val="22"/>
                <w:szCs w:val="22"/>
                <w:lang w:val="en-GB"/>
              </w:rPr>
            </w:pPr>
            <w:bookmarkStart w:id="0" w:name="_GoBack"/>
            <w:bookmarkEnd w:id="0"/>
          </w:p>
          <w:p w:rsidR="00905C34" w:rsidRDefault="00905C34" w:rsidP="00491F00">
            <w:pPr>
              <w:jc w:val="both"/>
              <w:rPr>
                <w:rFonts w:asciiTheme="minorHAnsi" w:hAnsiTheme="minorHAnsi" w:cs="Calibri"/>
                <w:sz w:val="22"/>
                <w:szCs w:val="22"/>
                <w:lang w:val="en-GB"/>
              </w:rPr>
            </w:pPr>
          </w:p>
          <w:p w:rsidR="00905C34" w:rsidRPr="005C0BFD" w:rsidRDefault="00905C34"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caps/>
                <w:sz w:val="22"/>
                <w:szCs w:val="22"/>
              </w:rPr>
              <w:t xml:space="preserve">CONTRACTING AUTHORITY: </w:t>
            </w:r>
            <w:r w:rsidRPr="005C0BFD">
              <w:rPr>
                <w:rFonts w:asciiTheme="minorHAnsi" w:hAnsiTheme="minorHAnsi" w:cs="Calibri"/>
                <w:sz w:val="22"/>
                <w:szCs w:val="22"/>
                <w:lang w:val="en-GB"/>
              </w:rPr>
              <w:t>…………………………..……</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                                                 Garry Levesley </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GB"/>
              </w:rPr>
              <w:t xml:space="preserve">                                                 Executive Director</w:t>
            </w:r>
            <w:r w:rsidRPr="005C0BFD">
              <w:rPr>
                <w:rFonts w:asciiTheme="minorHAnsi" w:hAnsiTheme="minorHAnsi" w:cs="Calibri"/>
                <w:sz w:val="22"/>
                <w:szCs w:val="22"/>
                <w:lang w:val="en-US"/>
              </w:rPr>
              <w:t xml:space="preserve"> </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p>
          <w:p w:rsidR="00491F00" w:rsidRDefault="00491F00" w:rsidP="00491F00">
            <w:pPr>
              <w:jc w:val="both"/>
              <w:rPr>
                <w:rFonts w:asciiTheme="minorHAnsi" w:hAnsiTheme="minorHAnsi" w:cs="Calibri"/>
                <w:sz w:val="22"/>
                <w:szCs w:val="22"/>
                <w:lang w:val="en-US"/>
              </w:rPr>
            </w:pPr>
          </w:p>
          <w:p w:rsidR="000A5839" w:rsidRDefault="000A5839" w:rsidP="00491F00">
            <w:pPr>
              <w:jc w:val="both"/>
              <w:rPr>
                <w:rFonts w:asciiTheme="minorHAnsi" w:hAnsiTheme="minorHAnsi" w:cs="Calibri"/>
                <w:sz w:val="22"/>
                <w:szCs w:val="22"/>
                <w:lang w:val="en-US"/>
              </w:rPr>
            </w:pPr>
          </w:p>
          <w:p w:rsidR="00905C34" w:rsidRDefault="00905C34" w:rsidP="00491F00">
            <w:pPr>
              <w:jc w:val="both"/>
              <w:rPr>
                <w:rFonts w:asciiTheme="minorHAnsi" w:hAnsiTheme="minorHAnsi" w:cs="Calibri"/>
                <w:sz w:val="22"/>
                <w:szCs w:val="22"/>
                <w:lang w:val="en-US"/>
              </w:rPr>
            </w:pPr>
          </w:p>
          <w:p w:rsidR="00905C34" w:rsidRPr="005C0BFD" w:rsidRDefault="00905C34"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caps/>
                <w:sz w:val="22"/>
                <w:szCs w:val="22"/>
                <w:lang w:val="en-US"/>
              </w:rPr>
            </w:pPr>
            <w:r w:rsidRPr="005C0BFD">
              <w:rPr>
                <w:rFonts w:asciiTheme="minorHAnsi" w:hAnsiTheme="minorHAnsi" w:cs="Calibri"/>
                <w:caps/>
                <w:sz w:val="22"/>
                <w:szCs w:val="22"/>
                <w:lang w:val="en-US"/>
              </w:rPr>
              <w:t xml:space="preserve">                                              …………………….……………</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Quinto Di Ferdinando</w:t>
            </w:r>
          </w:p>
          <w:p w:rsidR="00491F00" w:rsidRPr="005C0BFD" w:rsidRDefault="00491F00" w:rsidP="00705AB6">
            <w:pPr>
              <w:rPr>
                <w:rFonts w:asciiTheme="minorHAnsi" w:hAnsiTheme="minorHAnsi" w:cs="Calibri"/>
                <w:sz w:val="22"/>
                <w:szCs w:val="22"/>
                <w:lang w:val="en-US"/>
              </w:rPr>
            </w:pPr>
            <w:r w:rsidRPr="005C0BFD">
              <w:rPr>
                <w:rFonts w:asciiTheme="minorHAnsi" w:hAnsiTheme="minorHAnsi" w:cs="Calibri"/>
                <w:sz w:val="22"/>
                <w:szCs w:val="22"/>
                <w:lang w:val="en-US"/>
              </w:rPr>
              <w:t xml:space="preserve">                                              Member of the Board of                                                                                               </w:t>
            </w:r>
            <w:r w:rsidR="00705AB6" w:rsidRPr="005C0BFD">
              <w:rPr>
                <w:rFonts w:asciiTheme="minorHAnsi" w:hAnsiTheme="minorHAnsi" w:cs="Calibri"/>
                <w:sz w:val="22"/>
                <w:szCs w:val="22"/>
                <w:lang w:val="en-US"/>
              </w:rPr>
              <w:t xml:space="preserve">                  </w:t>
            </w:r>
          </w:p>
          <w:p w:rsidR="00491F00" w:rsidRPr="005C0BFD" w:rsidRDefault="00705AB6"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w:t>
            </w:r>
            <w:r w:rsidR="00491F00" w:rsidRPr="005C0BFD">
              <w:rPr>
                <w:rFonts w:asciiTheme="minorHAnsi" w:hAnsiTheme="minorHAnsi" w:cs="Calibri"/>
                <w:sz w:val="22"/>
                <w:szCs w:val="22"/>
                <w:lang w:val="en-US"/>
              </w:rPr>
              <w:t xml:space="preserve">                                </w:t>
            </w:r>
            <w:r w:rsidRPr="005C0BFD">
              <w:rPr>
                <w:rFonts w:asciiTheme="minorHAnsi" w:hAnsiTheme="minorHAnsi" w:cs="Calibri"/>
                <w:sz w:val="22"/>
                <w:szCs w:val="22"/>
                <w:lang w:val="en-US"/>
              </w:rPr>
              <w:t xml:space="preserve">            </w:t>
            </w:r>
            <w:r w:rsidR="00491F00" w:rsidRPr="005C0BFD">
              <w:rPr>
                <w:rFonts w:asciiTheme="minorHAnsi" w:hAnsiTheme="minorHAnsi" w:cs="Calibri"/>
                <w:sz w:val="22"/>
                <w:szCs w:val="22"/>
                <w:lang w:val="en-US"/>
              </w:rPr>
              <w:t>Directors</w:t>
            </w:r>
          </w:p>
          <w:p w:rsidR="00491F00" w:rsidRPr="005C0BFD" w:rsidRDefault="00491F00" w:rsidP="00491F00">
            <w:pPr>
              <w:jc w:val="both"/>
              <w:rPr>
                <w:rFonts w:asciiTheme="minorHAnsi" w:hAnsiTheme="minorHAnsi" w:cs="Calibri"/>
                <w:caps/>
                <w:sz w:val="22"/>
                <w:szCs w:val="22"/>
                <w:lang w:val="en-US"/>
              </w:rPr>
            </w:pPr>
          </w:p>
          <w:p w:rsidR="00705AB6" w:rsidRPr="005C0BFD" w:rsidRDefault="00705AB6" w:rsidP="00491F00">
            <w:pPr>
              <w:jc w:val="both"/>
              <w:rPr>
                <w:rFonts w:asciiTheme="minorHAnsi" w:hAnsiTheme="minorHAnsi" w:cs="Calibri"/>
                <w:caps/>
                <w:sz w:val="22"/>
                <w:szCs w:val="22"/>
                <w:lang w:val="en-US"/>
              </w:rPr>
            </w:pPr>
          </w:p>
          <w:p w:rsidR="00705AB6" w:rsidRPr="005C0BFD" w:rsidRDefault="00705AB6" w:rsidP="00491F00">
            <w:pPr>
              <w:jc w:val="both"/>
              <w:rPr>
                <w:rFonts w:asciiTheme="minorHAnsi" w:hAnsiTheme="minorHAnsi" w:cs="Calibri"/>
                <w:caps/>
                <w:sz w:val="22"/>
                <w:szCs w:val="22"/>
                <w:lang w:val="en-US"/>
              </w:rPr>
            </w:pPr>
          </w:p>
          <w:p w:rsidR="00705AB6" w:rsidRDefault="00705AB6" w:rsidP="00491F00">
            <w:pPr>
              <w:jc w:val="both"/>
              <w:rPr>
                <w:rFonts w:asciiTheme="minorHAnsi" w:hAnsiTheme="minorHAnsi" w:cs="Calibri"/>
                <w:caps/>
                <w:sz w:val="22"/>
                <w:szCs w:val="22"/>
                <w:lang w:val="en-US"/>
              </w:rPr>
            </w:pPr>
          </w:p>
          <w:p w:rsidR="00905C34" w:rsidRDefault="00905C34" w:rsidP="00491F00">
            <w:pPr>
              <w:jc w:val="both"/>
              <w:rPr>
                <w:rFonts w:asciiTheme="minorHAnsi" w:hAnsiTheme="minorHAnsi" w:cs="Calibri"/>
                <w:caps/>
                <w:sz w:val="22"/>
                <w:szCs w:val="22"/>
                <w:lang w:val="en-US"/>
              </w:rPr>
            </w:pPr>
          </w:p>
          <w:p w:rsidR="00905C34" w:rsidRDefault="00905C34" w:rsidP="00491F00">
            <w:pPr>
              <w:jc w:val="both"/>
              <w:rPr>
                <w:rFonts w:asciiTheme="minorHAnsi" w:hAnsiTheme="minorHAnsi" w:cs="Calibri"/>
                <w:caps/>
                <w:sz w:val="22"/>
                <w:szCs w:val="22"/>
                <w:lang w:val="en-US"/>
              </w:rPr>
            </w:pPr>
          </w:p>
          <w:p w:rsidR="000A5839" w:rsidRPr="005C0BFD" w:rsidRDefault="000A5839" w:rsidP="00491F00">
            <w:pPr>
              <w:jc w:val="both"/>
              <w:rPr>
                <w:rFonts w:asciiTheme="minorHAnsi" w:hAnsiTheme="minorHAnsi" w:cs="Calibri"/>
                <w:caps/>
                <w:sz w:val="22"/>
                <w:szCs w:val="22"/>
                <w:lang w:val="en-US"/>
              </w:rPr>
            </w:pPr>
          </w:p>
          <w:p w:rsidR="00491F00" w:rsidRPr="005C0BFD" w:rsidRDefault="00491F00" w:rsidP="00491F00">
            <w:pPr>
              <w:jc w:val="both"/>
              <w:rPr>
                <w:rFonts w:asciiTheme="minorHAnsi" w:hAnsiTheme="minorHAnsi" w:cs="Calibri"/>
                <w:caps/>
                <w:sz w:val="22"/>
                <w:szCs w:val="22"/>
                <w:lang w:val="en-US"/>
              </w:rPr>
            </w:pPr>
            <w:proofErr w:type="gramStart"/>
            <w:r w:rsidRPr="005C0BFD">
              <w:rPr>
                <w:rFonts w:asciiTheme="minorHAnsi" w:hAnsiTheme="minorHAnsi" w:cs="Calibri"/>
                <w:caps/>
                <w:sz w:val="22"/>
                <w:szCs w:val="22"/>
                <w:lang w:val="en-US"/>
              </w:rPr>
              <w:t>CONTRACTOR :</w:t>
            </w:r>
            <w:proofErr w:type="gramEnd"/>
            <w:r w:rsidRPr="005C0BFD">
              <w:rPr>
                <w:rFonts w:asciiTheme="minorHAnsi" w:hAnsiTheme="minorHAnsi" w:cs="Calibri"/>
                <w:caps/>
                <w:sz w:val="22"/>
                <w:szCs w:val="22"/>
                <w:lang w:val="en-US"/>
              </w:rPr>
              <w:t xml:space="preserve"> …………………………………………………….</w:t>
            </w:r>
          </w:p>
          <w:p w:rsidR="00B92795" w:rsidRPr="005C0BFD" w:rsidRDefault="00B92795" w:rsidP="00B92795">
            <w:pPr>
              <w:jc w:val="both"/>
              <w:rPr>
                <w:rFonts w:asciiTheme="minorHAnsi" w:hAnsiTheme="minorHAnsi"/>
                <w:sz w:val="22"/>
                <w:szCs w:val="22"/>
                <w:lang w:val="en-US"/>
              </w:rPr>
            </w:pPr>
          </w:p>
          <w:p w:rsidR="00B92795" w:rsidRPr="005C0BFD" w:rsidRDefault="00B92795" w:rsidP="00B92795">
            <w:pPr>
              <w:jc w:val="both"/>
              <w:rPr>
                <w:rFonts w:asciiTheme="minorHAnsi" w:hAnsiTheme="minorHAnsi"/>
                <w:sz w:val="22"/>
                <w:szCs w:val="22"/>
                <w:lang w:val="en-US"/>
              </w:rPr>
            </w:pPr>
          </w:p>
          <w:p w:rsidR="00FC0C83" w:rsidRPr="005C0BFD" w:rsidRDefault="00FC0C83" w:rsidP="007C5B64">
            <w:pPr>
              <w:jc w:val="both"/>
              <w:rPr>
                <w:rFonts w:asciiTheme="minorHAnsi" w:hAnsiTheme="minorHAnsi" w:cs="Calibri"/>
                <w:b/>
                <w:caps/>
                <w:sz w:val="22"/>
                <w:szCs w:val="22"/>
                <w:lang w:val="en-GB"/>
              </w:rPr>
            </w:pPr>
          </w:p>
          <w:p w:rsidR="00FC0C83" w:rsidRPr="00003CDB" w:rsidRDefault="00FC0C83" w:rsidP="007C5B64">
            <w:pPr>
              <w:jc w:val="both"/>
              <w:rPr>
                <w:rFonts w:asciiTheme="minorHAnsi" w:hAnsiTheme="minorHAnsi" w:cs="Calibri"/>
                <w:b/>
                <w:caps/>
                <w:sz w:val="22"/>
                <w:szCs w:val="22"/>
              </w:rPr>
            </w:pPr>
          </w:p>
          <w:p w:rsidR="00FC0C83" w:rsidRPr="005C0BFD" w:rsidRDefault="00FC0C83" w:rsidP="007C5B64">
            <w:pPr>
              <w:jc w:val="both"/>
              <w:rPr>
                <w:rFonts w:asciiTheme="minorHAnsi" w:hAnsiTheme="minorHAnsi" w:cs="Calibri"/>
                <w:sz w:val="22"/>
                <w:szCs w:val="22"/>
                <w:lang w:val="en-GB"/>
              </w:rPr>
            </w:pPr>
          </w:p>
        </w:tc>
      </w:tr>
    </w:tbl>
    <w:p w:rsidR="00C27A85" w:rsidRDefault="00ED3316"/>
    <w:sectPr w:rsidR="00C27A85" w:rsidSect="00F271B2">
      <w:footerReference w:type="default" r:id="rId8"/>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16" w:rsidRDefault="00ED3316" w:rsidP="00716A24">
      <w:r>
        <w:separator/>
      </w:r>
    </w:p>
  </w:endnote>
  <w:endnote w:type="continuationSeparator" w:id="0">
    <w:p w:rsidR="00ED3316" w:rsidRDefault="00ED3316"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50024"/>
      <w:docPartObj>
        <w:docPartGallery w:val="Page Numbers (Bottom of Page)"/>
        <w:docPartUnique/>
      </w:docPartObj>
    </w:sdtPr>
    <w:sdtEndPr>
      <w:rPr>
        <w:noProof/>
      </w:rPr>
    </w:sdtEndPr>
    <w:sdtContent>
      <w:p w:rsidR="00F271B2" w:rsidRDefault="00F271B2">
        <w:pPr>
          <w:pStyle w:val="Footer"/>
          <w:jc w:val="center"/>
        </w:pPr>
        <w:r>
          <w:fldChar w:fldCharType="begin"/>
        </w:r>
        <w:r>
          <w:instrText xml:space="preserve"> PAGE   \* MERGEFORMAT </w:instrText>
        </w:r>
        <w:r>
          <w:fldChar w:fldCharType="separate"/>
        </w:r>
        <w:r w:rsidR="000A5839">
          <w:rPr>
            <w:noProof/>
          </w:rPr>
          <w:t>9</w:t>
        </w:r>
        <w:r>
          <w:rPr>
            <w:noProof/>
          </w:rPr>
          <w:fldChar w:fldCharType="end"/>
        </w:r>
      </w:p>
    </w:sdtContent>
  </w:sdt>
  <w:p w:rsidR="00716A24" w:rsidRDefault="0071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16" w:rsidRDefault="00ED3316" w:rsidP="00716A24">
      <w:r>
        <w:separator/>
      </w:r>
    </w:p>
  </w:footnote>
  <w:footnote w:type="continuationSeparator" w:id="0">
    <w:p w:rsidR="00ED3316" w:rsidRDefault="00ED3316" w:rsidP="0071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6"/>
  </w:num>
  <w:num w:numId="4">
    <w:abstractNumId w:val="7"/>
  </w:num>
  <w:num w:numId="5">
    <w:abstractNumId w:val="10"/>
  </w:num>
  <w:num w:numId="6">
    <w:abstractNumId w:val="8"/>
  </w:num>
  <w:num w:numId="7">
    <w:abstractNumId w:val="2"/>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CDB"/>
    <w:rsid w:val="00037118"/>
    <w:rsid w:val="00041833"/>
    <w:rsid w:val="000469F0"/>
    <w:rsid w:val="000A5839"/>
    <w:rsid w:val="000F512F"/>
    <w:rsid w:val="00100443"/>
    <w:rsid w:val="00191C39"/>
    <w:rsid w:val="001A3FD8"/>
    <w:rsid w:val="001C4FE5"/>
    <w:rsid w:val="00270589"/>
    <w:rsid w:val="002776BD"/>
    <w:rsid w:val="00313D1D"/>
    <w:rsid w:val="003477F2"/>
    <w:rsid w:val="003654F1"/>
    <w:rsid w:val="00403495"/>
    <w:rsid w:val="00465C02"/>
    <w:rsid w:val="00491F00"/>
    <w:rsid w:val="004B447B"/>
    <w:rsid w:val="004F6CF5"/>
    <w:rsid w:val="00503C6B"/>
    <w:rsid w:val="005C0BFD"/>
    <w:rsid w:val="005C4117"/>
    <w:rsid w:val="0063425A"/>
    <w:rsid w:val="00705AB6"/>
    <w:rsid w:val="00716A24"/>
    <w:rsid w:val="00731492"/>
    <w:rsid w:val="007474D3"/>
    <w:rsid w:val="00796F9D"/>
    <w:rsid w:val="00854228"/>
    <w:rsid w:val="008A1DCB"/>
    <w:rsid w:val="00905C34"/>
    <w:rsid w:val="00926DF8"/>
    <w:rsid w:val="00A036B0"/>
    <w:rsid w:val="00A543AD"/>
    <w:rsid w:val="00A85FD7"/>
    <w:rsid w:val="00AB3A04"/>
    <w:rsid w:val="00AC4B96"/>
    <w:rsid w:val="00AE42F1"/>
    <w:rsid w:val="00B06EC5"/>
    <w:rsid w:val="00B92795"/>
    <w:rsid w:val="00BC401B"/>
    <w:rsid w:val="00CB2D85"/>
    <w:rsid w:val="00CB7DDA"/>
    <w:rsid w:val="00CD7A83"/>
    <w:rsid w:val="00D21201"/>
    <w:rsid w:val="00E00B97"/>
    <w:rsid w:val="00E07B51"/>
    <w:rsid w:val="00EC6650"/>
    <w:rsid w:val="00ED3316"/>
    <w:rsid w:val="00F271B2"/>
    <w:rsid w:val="00F42830"/>
    <w:rsid w:val="00F643F2"/>
    <w:rsid w:val="00FC0C83"/>
    <w:rsid w:val="00FF6F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D2844"/>
  <w15:docId w15:val="{79D78DB0-9E77-4615-8AE3-64661F6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97BB4-D5DE-4092-9DC2-11A31DCE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vmaneva</dc:creator>
  <cp:keywords/>
  <dc:description/>
  <cp:lastModifiedBy>Vania Koleva</cp:lastModifiedBy>
  <cp:revision>4</cp:revision>
  <dcterms:created xsi:type="dcterms:W3CDTF">2016-08-26T08:18:00Z</dcterms:created>
  <dcterms:modified xsi:type="dcterms:W3CDTF">2016-09-08T08:16:00Z</dcterms:modified>
</cp:coreProperties>
</file>